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2C53C565" w:rsidR="00824604" w:rsidRDefault="001469DD" w:rsidP="299CC879">
      <w:pPr>
        <w:widowControl/>
        <w:pBdr>
          <w:top w:val="nil"/>
          <w:left w:val="nil"/>
          <w:bottom w:val="nil"/>
          <w:right w:val="nil"/>
          <w:between w:val="nil"/>
        </w:pBdr>
        <w:jc w:val="center"/>
        <w:rPr>
          <w:rFonts w:ascii="Calibri" w:eastAsia="Calibri" w:hAnsi="Calibri" w:cs="Calibri"/>
          <w:b/>
          <w:bCs/>
          <w:color w:val="000000"/>
          <w:sz w:val="28"/>
          <w:szCs w:val="28"/>
        </w:rPr>
      </w:pPr>
      <w:bookmarkStart w:id="0" w:name="_heading=h.gjdgxs"/>
      <w:bookmarkEnd w:id="0"/>
      <w:r w:rsidRPr="299CC879">
        <w:rPr>
          <w:rFonts w:ascii="Calibri" w:eastAsia="Calibri" w:hAnsi="Calibri" w:cs="Calibri"/>
          <w:b/>
          <w:bCs/>
          <w:color w:val="000000" w:themeColor="text1"/>
          <w:sz w:val="28"/>
          <w:szCs w:val="28"/>
        </w:rPr>
        <w:t>RFP</w:t>
      </w:r>
      <w:r w:rsidRPr="299CC879">
        <w:rPr>
          <w:rFonts w:ascii="Calibri" w:eastAsia="Calibri" w:hAnsi="Calibri" w:cs="Calibri"/>
          <w:b/>
          <w:bCs/>
          <w:sz w:val="28"/>
          <w:szCs w:val="28"/>
        </w:rPr>
        <w:t xml:space="preserve"> </w:t>
      </w:r>
      <w:r w:rsidR="6E7F63F7" w:rsidRPr="299CC879">
        <w:rPr>
          <w:rFonts w:ascii="Calibri" w:eastAsia="Calibri" w:hAnsi="Calibri" w:cs="Calibri"/>
          <w:b/>
          <w:bCs/>
          <w:sz w:val="28"/>
          <w:szCs w:val="28"/>
        </w:rPr>
        <w:t>25</w:t>
      </w:r>
      <w:r w:rsidR="00635E70" w:rsidRPr="299CC879">
        <w:rPr>
          <w:rFonts w:ascii="Calibri" w:eastAsia="Calibri" w:hAnsi="Calibri" w:cs="Calibri"/>
          <w:b/>
          <w:bCs/>
          <w:sz w:val="28"/>
          <w:szCs w:val="28"/>
        </w:rPr>
        <w:t>-</w:t>
      </w:r>
      <w:r w:rsidR="427CD267" w:rsidRPr="299CC879">
        <w:rPr>
          <w:rFonts w:ascii="Calibri" w:eastAsia="Calibri" w:hAnsi="Calibri" w:cs="Calibri"/>
          <w:b/>
          <w:bCs/>
          <w:sz w:val="28"/>
          <w:szCs w:val="28"/>
        </w:rPr>
        <w:t xml:space="preserve"> 80854</w:t>
      </w:r>
      <w:r w:rsidRPr="299CC879">
        <w:rPr>
          <w:rFonts w:ascii="Calibri" w:eastAsia="Calibri" w:hAnsi="Calibri" w:cs="Calibri"/>
          <w:b/>
          <w:bCs/>
          <w:color w:val="000000" w:themeColor="text1"/>
          <w:sz w:val="28"/>
          <w:szCs w:val="28"/>
        </w:rPr>
        <w:t xml:space="preserve">: </w:t>
      </w:r>
      <w:r w:rsidR="00A737B0" w:rsidRPr="299CC879">
        <w:rPr>
          <w:rFonts w:ascii="Calibri" w:eastAsia="Calibri" w:hAnsi="Calibri" w:cs="Calibri"/>
          <w:b/>
          <w:bCs/>
          <w:sz w:val="28"/>
          <w:szCs w:val="28"/>
        </w:rPr>
        <w:t xml:space="preserve">Employment </w:t>
      </w:r>
      <w:r w:rsidRPr="299CC879">
        <w:rPr>
          <w:rFonts w:ascii="Calibri" w:eastAsia="Calibri" w:hAnsi="Calibri" w:cs="Calibri"/>
          <w:b/>
          <w:bCs/>
          <w:sz w:val="28"/>
          <w:szCs w:val="28"/>
        </w:rPr>
        <w:t xml:space="preserve">Alcohol </w:t>
      </w:r>
      <w:r w:rsidR="00A737B0" w:rsidRPr="299CC879">
        <w:rPr>
          <w:rFonts w:ascii="Calibri" w:eastAsia="Calibri" w:hAnsi="Calibri" w:cs="Calibri"/>
          <w:b/>
          <w:bCs/>
          <w:sz w:val="28"/>
          <w:szCs w:val="28"/>
        </w:rPr>
        <w:t xml:space="preserve">and Drug </w:t>
      </w:r>
      <w:r w:rsidRPr="299CC879">
        <w:rPr>
          <w:rFonts w:ascii="Calibri" w:eastAsia="Calibri" w:hAnsi="Calibri" w:cs="Calibri"/>
          <w:b/>
          <w:bCs/>
          <w:sz w:val="28"/>
          <w:szCs w:val="28"/>
        </w:rPr>
        <w:t>Testing Services</w:t>
      </w:r>
    </w:p>
    <w:p w14:paraId="00000002" w14:textId="77777777" w:rsidR="00824604" w:rsidRDefault="001469DD">
      <w:pPr>
        <w:widowControl/>
        <w:pBdr>
          <w:top w:val="nil"/>
          <w:left w:val="nil"/>
          <w:bottom w:val="nil"/>
          <w:right w:val="nil"/>
          <w:between w:val="nil"/>
        </w:pBdr>
        <w:jc w:val="center"/>
        <w:rPr>
          <w:rFonts w:ascii="Calibri" w:eastAsia="Calibri" w:hAnsi="Calibri" w:cs="Calibri"/>
          <w:b/>
          <w:color w:val="000000"/>
          <w:sz w:val="28"/>
          <w:szCs w:val="28"/>
        </w:rPr>
      </w:pPr>
      <w:r>
        <w:rPr>
          <w:rFonts w:ascii="Calibri" w:eastAsia="Calibri" w:hAnsi="Calibri" w:cs="Calibri"/>
          <w:b/>
          <w:color w:val="000000"/>
          <w:sz w:val="28"/>
          <w:szCs w:val="28"/>
        </w:rPr>
        <w:t>Attachment F1: Minimum Requirements Form</w:t>
      </w:r>
    </w:p>
    <w:p w14:paraId="00000003" w14:textId="77777777" w:rsidR="00824604" w:rsidRDefault="001469DD">
      <w:pPr>
        <w:widowControl/>
        <w:pBdr>
          <w:top w:val="nil"/>
          <w:left w:val="nil"/>
          <w:bottom w:val="nil"/>
          <w:right w:val="nil"/>
          <w:between w:val="nil"/>
        </w:pBdr>
        <w:jc w:val="center"/>
        <w:rPr>
          <w:rFonts w:ascii="Calibri" w:eastAsia="Calibri" w:hAnsi="Calibri" w:cs="Calibri"/>
          <w:b/>
          <w:color w:val="000000"/>
          <w:sz w:val="28"/>
          <w:szCs w:val="28"/>
        </w:rPr>
      </w:pPr>
      <w:r>
        <w:rPr>
          <w:rFonts w:ascii="Calibri" w:eastAsia="Calibri" w:hAnsi="Calibri" w:cs="Calibri"/>
          <w:b/>
          <w:color w:val="000000"/>
          <w:sz w:val="28"/>
          <w:szCs w:val="28"/>
        </w:rPr>
        <w:t>Indiana Department of Administration</w:t>
      </w:r>
    </w:p>
    <w:p w14:paraId="00000004" w14:textId="77777777" w:rsidR="00824604" w:rsidRDefault="00824604">
      <w:pPr>
        <w:rPr>
          <w:rFonts w:ascii="Calibri" w:eastAsia="Calibri" w:hAnsi="Calibri" w:cs="Calibri"/>
          <w:b/>
          <w:sz w:val="20"/>
          <w:szCs w:val="20"/>
        </w:rPr>
      </w:pPr>
    </w:p>
    <w:p w14:paraId="00000005" w14:textId="77777777" w:rsidR="00824604" w:rsidRDefault="001469DD">
      <w:pPr>
        <w:rPr>
          <w:rFonts w:ascii="Calibri" w:eastAsia="Calibri" w:hAnsi="Calibri" w:cs="Calibri"/>
          <w:b/>
          <w:color w:val="FF0000"/>
          <w:sz w:val="22"/>
          <w:szCs w:val="22"/>
        </w:rPr>
      </w:pPr>
      <w:r>
        <w:rPr>
          <w:rFonts w:ascii="Calibri" w:eastAsia="Calibri" w:hAnsi="Calibri" w:cs="Calibri"/>
          <w:sz w:val="22"/>
          <w:szCs w:val="22"/>
        </w:rPr>
        <w:t xml:space="preserve">The Minimum Requirements indicate the basic requirements that all Respondents must adhere to be considered as a responsive Respondent. All Respondents must state their ability and willingness to meet these Minimum Requirements in their Executive Summary and in this attachment of their proposal. If a Respondent is unable to respond “Yes” to all Minimum Requirements but believes they have an alternative solution, please provide the alternative solution with an explanation. Alternatives will be reviewed and considered by the State as to whether they satisfy the minimum requirements. Failure to satisfy these Minimum Requirements may be considered grounds for disqualification from further consideration. </w:t>
      </w:r>
    </w:p>
    <w:p w14:paraId="00000006" w14:textId="77777777" w:rsidR="00824604" w:rsidRDefault="00824604">
      <w:pPr>
        <w:rPr>
          <w:rFonts w:ascii="Calibri" w:eastAsia="Calibri" w:hAnsi="Calibri" w:cs="Calibri"/>
          <w:b/>
          <w:color w:val="FF0000"/>
          <w:sz w:val="22"/>
          <w:szCs w:val="22"/>
        </w:rPr>
      </w:pPr>
    </w:p>
    <w:p w14:paraId="00000007" w14:textId="77777777" w:rsidR="00824604" w:rsidRDefault="001469DD">
      <w:pPr>
        <w:rPr>
          <w:rFonts w:ascii="Calibri" w:eastAsia="Calibri" w:hAnsi="Calibri" w:cs="Calibri"/>
          <w:b/>
          <w:sz w:val="22"/>
          <w:szCs w:val="22"/>
        </w:rPr>
      </w:pPr>
      <w:r>
        <w:rPr>
          <w:rFonts w:ascii="Calibri" w:eastAsia="Calibri" w:hAnsi="Calibri" w:cs="Calibri"/>
          <w:b/>
          <w:sz w:val="22"/>
          <w:szCs w:val="22"/>
          <w:u w:val="single"/>
        </w:rPr>
        <w:t>Instructions</w:t>
      </w:r>
      <w:r>
        <w:rPr>
          <w:rFonts w:ascii="Calibri" w:eastAsia="Calibri" w:hAnsi="Calibri" w:cs="Calibri"/>
          <w:b/>
          <w:sz w:val="22"/>
          <w:szCs w:val="22"/>
        </w:rPr>
        <w:t xml:space="preserve">:  In the yellow shaded boxes, please confirm the Respondent’s ability to meet each Minimum Requirement. </w:t>
      </w:r>
    </w:p>
    <w:p w14:paraId="00000008" w14:textId="77777777" w:rsidR="00824604" w:rsidRDefault="00824604">
      <w:pPr>
        <w:rPr>
          <w:rFonts w:ascii="Calibri" w:eastAsia="Calibri" w:hAnsi="Calibri" w:cs="Calibri"/>
          <w:b/>
          <w:i/>
          <w:sz w:val="22"/>
          <w:szCs w:val="22"/>
        </w:rPr>
      </w:pPr>
    </w:p>
    <w:p w14:paraId="00000009" w14:textId="77777777" w:rsidR="00824604" w:rsidRDefault="001469DD">
      <w:pPr>
        <w:rPr>
          <w:rFonts w:ascii="Calibri" w:eastAsia="Calibri" w:hAnsi="Calibri" w:cs="Calibri"/>
          <w:b/>
          <w:i/>
          <w:sz w:val="22"/>
          <w:szCs w:val="22"/>
        </w:rPr>
      </w:pPr>
      <w:r>
        <w:rPr>
          <w:rFonts w:ascii="Calibri" w:eastAsia="Calibri" w:hAnsi="Calibri" w:cs="Calibri"/>
          <w:b/>
          <w:i/>
          <w:sz w:val="22"/>
          <w:szCs w:val="22"/>
        </w:rPr>
        <w:t xml:space="preserve">Respondent Name: </w:t>
      </w:r>
    </w:p>
    <w:tbl>
      <w:tblPr>
        <w:tblStyle w:val="a"/>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40"/>
      </w:tblGrid>
      <w:tr w:rsidR="00824604" w14:paraId="42462F36" w14:textId="77777777">
        <w:tc>
          <w:tcPr>
            <w:tcW w:w="10740" w:type="dxa"/>
            <w:shd w:val="clear" w:color="auto" w:fill="FFFFCC"/>
          </w:tcPr>
          <w:p w14:paraId="0000000A" w14:textId="0A9DE641" w:rsidR="00824604" w:rsidRDefault="006A3A59">
            <w:pPr>
              <w:rPr>
                <w:rFonts w:ascii="Calibri" w:eastAsia="Calibri" w:hAnsi="Calibri" w:cs="Calibri"/>
                <w:b/>
                <w:i/>
                <w:sz w:val="22"/>
                <w:szCs w:val="22"/>
              </w:rPr>
            </w:pPr>
            <w:r>
              <w:rPr>
                <w:rFonts w:ascii="Calibri" w:eastAsia="Calibri" w:hAnsi="Calibri" w:cs="Calibri"/>
                <w:b/>
                <w:i/>
                <w:sz w:val="22"/>
                <w:szCs w:val="22"/>
              </w:rPr>
              <w:t>DISA Global Solutions, Inc.</w:t>
            </w:r>
            <w:r w:rsidR="0080041D">
              <w:rPr>
                <w:rFonts w:ascii="Calibri" w:eastAsia="Calibri" w:hAnsi="Calibri" w:cs="Calibri"/>
                <w:b/>
                <w:i/>
                <w:sz w:val="22"/>
                <w:szCs w:val="22"/>
              </w:rPr>
              <w:t xml:space="preserve"> (DISA)</w:t>
            </w:r>
          </w:p>
        </w:tc>
      </w:tr>
    </w:tbl>
    <w:p w14:paraId="0000000B" w14:textId="77777777" w:rsidR="00824604" w:rsidRDefault="00824604">
      <w:pPr>
        <w:rPr>
          <w:rFonts w:ascii="Calibri" w:eastAsia="Calibri" w:hAnsi="Calibri" w:cs="Calibri"/>
          <w:b/>
          <w:i/>
          <w:sz w:val="22"/>
          <w:szCs w:val="22"/>
        </w:rPr>
      </w:pPr>
    </w:p>
    <w:tbl>
      <w:tblPr>
        <w:tblW w:w="1072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410"/>
        <w:gridCol w:w="7275"/>
        <w:gridCol w:w="2040"/>
      </w:tblGrid>
      <w:tr w:rsidR="00824604" w14:paraId="198E0655" w14:textId="77777777" w:rsidTr="712136B8">
        <w:trPr>
          <w:cantSplit/>
          <w:tblHeader/>
        </w:trPr>
        <w:tc>
          <w:tcPr>
            <w:tcW w:w="1410" w:type="dxa"/>
            <w:shd w:val="clear" w:color="auto" w:fill="D9D9D9" w:themeFill="background1" w:themeFillShade="D9"/>
            <w:vAlign w:val="center"/>
          </w:tcPr>
          <w:p w14:paraId="0000000C" w14:textId="77777777" w:rsidR="00824604" w:rsidRDefault="001469DD">
            <w:pPr>
              <w:jc w:val="center"/>
              <w:rPr>
                <w:rFonts w:ascii="Calibri" w:eastAsia="Calibri" w:hAnsi="Calibri" w:cs="Calibri"/>
                <w:b/>
                <w:sz w:val="22"/>
                <w:szCs w:val="22"/>
              </w:rPr>
            </w:pPr>
            <w:r>
              <w:rPr>
                <w:rFonts w:ascii="Calibri" w:eastAsia="Calibri" w:hAnsi="Calibri" w:cs="Calibri"/>
                <w:b/>
                <w:sz w:val="22"/>
                <w:szCs w:val="22"/>
              </w:rPr>
              <w:t>Minimum Requirement Number</w:t>
            </w:r>
          </w:p>
        </w:tc>
        <w:tc>
          <w:tcPr>
            <w:tcW w:w="7275" w:type="dxa"/>
            <w:shd w:val="clear" w:color="auto" w:fill="D9D9D9" w:themeFill="background1" w:themeFillShade="D9"/>
            <w:vAlign w:val="center"/>
          </w:tcPr>
          <w:p w14:paraId="0000000D" w14:textId="77777777" w:rsidR="00824604" w:rsidRDefault="001469DD">
            <w:pPr>
              <w:jc w:val="center"/>
              <w:rPr>
                <w:rFonts w:ascii="Calibri" w:eastAsia="Calibri" w:hAnsi="Calibri" w:cs="Calibri"/>
                <w:b/>
                <w:sz w:val="22"/>
                <w:szCs w:val="22"/>
              </w:rPr>
            </w:pPr>
            <w:r>
              <w:rPr>
                <w:rFonts w:ascii="Calibri" w:eastAsia="Calibri" w:hAnsi="Calibri" w:cs="Calibri"/>
                <w:b/>
                <w:sz w:val="22"/>
                <w:szCs w:val="22"/>
              </w:rPr>
              <w:t>Minimum Requirement Description</w:t>
            </w:r>
          </w:p>
        </w:tc>
        <w:tc>
          <w:tcPr>
            <w:tcW w:w="2040" w:type="dxa"/>
            <w:shd w:val="clear" w:color="auto" w:fill="D9D9D9" w:themeFill="background1" w:themeFillShade="D9"/>
            <w:vAlign w:val="center"/>
          </w:tcPr>
          <w:p w14:paraId="0000000E" w14:textId="77777777" w:rsidR="00824604" w:rsidRDefault="001469DD">
            <w:pPr>
              <w:jc w:val="center"/>
              <w:rPr>
                <w:rFonts w:ascii="Calibri" w:eastAsia="Calibri" w:hAnsi="Calibri" w:cs="Calibri"/>
                <w:b/>
                <w:sz w:val="22"/>
                <w:szCs w:val="22"/>
              </w:rPr>
            </w:pPr>
            <w:r>
              <w:rPr>
                <w:rFonts w:ascii="Calibri" w:eastAsia="Calibri" w:hAnsi="Calibri" w:cs="Calibri"/>
                <w:b/>
                <w:sz w:val="22"/>
                <w:szCs w:val="22"/>
              </w:rPr>
              <w:t>Respondent Meets Minimum Requirement? (Yes/No)</w:t>
            </w:r>
          </w:p>
        </w:tc>
      </w:tr>
      <w:tr w:rsidR="00824604" w14:paraId="7895AAF1" w14:textId="77777777" w:rsidTr="712136B8">
        <w:trPr>
          <w:trHeight w:val="557"/>
        </w:trPr>
        <w:tc>
          <w:tcPr>
            <w:tcW w:w="1410" w:type="dxa"/>
            <w:vAlign w:val="center"/>
          </w:tcPr>
          <w:p w14:paraId="0000000F" w14:textId="77777777" w:rsidR="00824604" w:rsidRDefault="00824604">
            <w:pPr>
              <w:numPr>
                <w:ilvl w:val="0"/>
                <w:numId w:val="1"/>
              </w:numPr>
              <w:pBdr>
                <w:top w:val="nil"/>
                <w:left w:val="nil"/>
                <w:bottom w:val="nil"/>
                <w:right w:val="nil"/>
                <w:between w:val="nil"/>
              </w:pBdr>
              <w:jc w:val="center"/>
              <w:rPr>
                <w:rFonts w:ascii="Calibri" w:eastAsia="Calibri" w:hAnsi="Calibri" w:cs="Calibri"/>
                <w:color w:val="000000"/>
                <w:sz w:val="22"/>
                <w:szCs w:val="22"/>
              </w:rPr>
            </w:pPr>
          </w:p>
        </w:tc>
        <w:tc>
          <w:tcPr>
            <w:tcW w:w="7275" w:type="dxa"/>
          </w:tcPr>
          <w:p w14:paraId="00000010" w14:textId="77777777" w:rsidR="00824604" w:rsidRDefault="001469DD">
            <w:pPr>
              <w:rPr>
                <w:rFonts w:ascii="Calibri" w:eastAsia="Calibri" w:hAnsi="Calibri" w:cs="Calibri"/>
                <w:sz w:val="22"/>
                <w:szCs w:val="22"/>
              </w:rPr>
            </w:pPr>
            <w:r>
              <w:rPr>
                <w:rFonts w:ascii="Calibri" w:eastAsia="Calibri" w:hAnsi="Calibri" w:cs="Calibri"/>
                <w:sz w:val="22"/>
                <w:szCs w:val="22"/>
              </w:rPr>
              <w:t>The State requires that all drug and alcohol testing services provided by the Respondent adhere to rules and regulations as set by the OTETA of 1991 and DOT rule, 49 CFR Parts 40 and 382.</w:t>
            </w:r>
          </w:p>
        </w:tc>
        <w:tc>
          <w:tcPr>
            <w:tcW w:w="2040" w:type="dxa"/>
            <w:shd w:val="clear" w:color="auto" w:fill="FFFFCC"/>
            <w:vAlign w:val="center"/>
          </w:tcPr>
          <w:p w14:paraId="00000011" w14:textId="1D5C4C1A" w:rsidR="00824604" w:rsidRDefault="00EC32DA" w:rsidP="00EC32DA">
            <w:pPr>
              <w:jc w:val="center"/>
              <w:rPr>
                <w:rFonts w:ascii="Calibri" w:eastAsia="Calibri" w:hAnsi="Calibri" w:cs="Calibri"/>
                <w:sz w:val="22"/>
                <w:szCs w:val="22"/>
              </w:rPr>
            </w:pPr>
            <w:r>
              <w:rPr>
                <w:rFonts w:ascii="Calibri" w:eastAsia="Calibri" w:hAnsi="Calibri" w:cs="Calibri"/>
                <w:sz w:val="22"/>
                <w:szCs w:val="22"/>
              </w:rPr>
              <w:t>Yes</w:t>
            </w:r>
          </w:p>
        </w:tc>
      </w:tr>
      <w:tr w:rsidR="00824604" w14:paraId="1152B075" w14:textId="77777777" w:rsidTr="712136B8">
        <w:trPr>
          <w:trHeight w:val="557"/>
        </w:trPr>
        <w:tc>
          <w:tcPr>
            <w:tcW w:w="1410" w:type="dxa"/>
            <w:vAlign w:val="center"/>
          </w:tcPr>
          <w:p w14:paraId="00000012" w14:textId="77777777" w:rsidR="00824604" w:rsidRDefault="00824604">
            <w:pPr>
              <w:numPr>
                <w:ilvl w:val="0"/>
                <w:numId w:val="1"/>
              </w:numPr>
              <w:pBdr>
                <w:top w:val="nil"/>
                <w:left w:val="nil"/>
                <w:bottom w:val="nil"/>
                <w:right w:val="nil"/>
                <w:between w:val="nil"/>
              </w:pBdr>
              <w:jc w:val="center"/>
              <w:rPr>
                <w:rFonts w:ascii="Calibri" w:eastAsia="Calibri" w:hAnsi="Calibri" w:cs="Calibri"/>
                <w:sz w:val="22"/>
                <w:szCs w:val="22"/>
              </w:rPr>
            </w:pPr>
          </w:p>
        </w:tc>
        <w:tc>
          <w:tcPr>
            <w:tcW w:w="7275" w:type="dxa"/>
          </w:tcPr>
          <w:p w14:paraId="00000013" w14:textId="342C4035" w:rsidR="00824604" w:rsidRDefault="00795173">
            <w:pPr>
              <w:rPr>
                <w:rFonts w:ascii="Calibri" w:eastAsia="Calibri" w:hAnsi="Calibri" w:cs="Calibri"/>
                <w:sz w:val="22"/>
                <w:szCs w:val="22"/>
              </w:rPr>
            </w:pPr>
            <w:sdt>
              <w:sdtPr>
                <w:tag w:val="goog_rdk_0"/>
                <w:id w:val="-2124991233"/>
              </w:sdtPr>
              <w:sdtEndPr/>
              <w:sdtContent/>
            </w:sdt>
            <w:r w:rsidR="001469DD" w:rsidRPr="299CC879">
              <w:rPr>
                <w:rFonts w:ascii="Calibri" w:eastAsia="Calibri" w:hAnsi="Calibri" w:cs="Calibri"/>
                <w:sz w:val="22"/>
                <w:szCs w:val="22"/>
              </w:rPr>
              <w:t xml:space="preserve">The State requires that the Respondent either provides the option to collect samples via oral fluid or provides a </w:t>
            </w:r>
            <w:r w:rsidR="2CFB8D9F" w:rsidRPr="299CC879">
              <w:rPr>
                <w:rFonts w:ascii="Calibri" w:eastAsia="Calibri" w:hAnsi="Calibri" w:cs="Calibri"/>
                <w:sz w:val="22"/>
                <w:szCs w:val="22"/>
              </w:rPr>
              <w:t xml:space="preserve">written </w:t>
            </w:r>
            <w:r w:rsidR="001469DD" w:rsidRPr="299CC879">
              <w:rPr>
                <w:rFonts w:ascii="Calibri" w:eastAsia="Calibri" w:hAnsi="Calibri" w:cs="Calibri"/>
                <w:sz w:val="22"/>
                <w:szCs w:val="22"/>
              </w:rPr>
              <w:t xml:space="preserve">plan </w:t>
            </w:r>
            <w:r w:rsidR="4AF95B56" w:rsidRPr="299CC879">
              <w:rPr>
                <w:rFonts w:ascii="Calibri" w:eastAsia="Calibri" w:hAnsi="Calibri" w:cs="Calibri"/>
                <w:sz w:val="22"/>
                <w:szCs w:val="22"/>
              </w:rPr>
              <w:t xml:space="preserve">detailing </w:t>
            </w:r>
            <w:r w:rsidR="340DA810" w:rsidRPr="299CC879">
              <w:rPr>
                <w:rFonts w:ascii="Calibri" w:eastAsia="Calibri" w:hAnsi="Calibri" w:cs="Calibri"/>
                <w:sz w:val="22"/>
                <w:szCs w:val="22"/>
              </w:rPr>
              <w:t xml:space="preserve">how </w:t>
            </w:r>
            <w:r w:rsidR="4AF95B56" w:rsidRPr="299CC879">
              <w:rPr>
                <w:rFonts w:ascii="Calibri" w:eastAsia="Calibri" w:hAnsi="Calibri" w:cs="Calibri"/>
                <w:sz w:val="22"/>
                <w:szCs w:val="22"/>
              </w:rPr>
              <w:t xml:space="preserve">the </w:t>
            </w:r>
            <w:r w:rsidR="30E1916E" w:rsidRPr="299CC879">
              <w:rPr>
                <w:rFonts w:ascii="Calibri" w:eastAsia="Calibri" w:hAnsi="Calibri" w:cs="Calibri"/>
                <w:sz w:val="22"/>
                <w:szCs w:val="22"/>
              </w:rPr>
              <w:t>Respondent will begin providing</w:t>
            </w:r>
            <w:r w:rsidR="001469DD" w:rsidRPr="299CC879">
              <w:rPr>
                <w:rFonts w:ascii="Calibri" w:eastAsia="Calibri" w:hAnsi="Calibri" w:cs="Calibri"/>
                <w:sz w:val="22"/>
                <w:szCs w:val="22"/>
              </w:rPr>
              <w:t xml:space="preserve"> oral fluid testing services</w:t>
            </w:r>
            <w:r w:rsidR="315EF2EB" w:rsidRPr="299CC879">
              <w:rPr>
                <w:rFonts w:ascii="Calibri" w:eastAsia="Calibri" w:hAnsi="Calibri" w:cs="Calibri"/>
                <w:sz w:val="22"/>
                <w:szCs w:val="22"/>
              </w:rPr>
              <w:t>.</w:t>
            </w:r>
          </w:p>
        </w:tc>
        <w:tc>
          <w:tcPr>
            <w:tcW w:w="2040" w:type="dxa"/>
            <w:shd w:val="clear" w:color="auto" w:fill="FFFFCC"/>
            <w:vAlign w:val="center"/>
          </w:tcPr>
          <w:p w14:paraId="5E684D6D" w14:textId="77777777" w:rsidR="00852D36" w:rsidRDefault="00D8739D" w:rsidP="712136B8">
            <w:pPr>
              <w:jc w:val="center"/>
              <w:rPr>
                <w:rFonts w:ascii="Calibri" w:eastAsia="Calibri" w:hAnsi="Calibri" w:cs="Calibri"/>
                <w:sz w:val="22"/>
                <w:szCs w:val="22"/>
              </w:rPr>
            </w:pPr>
            <w:r w:rsidRPr="00A322FD">
              <w:rPr>
                <w:rFonts w:ascii="Calibri" w:eastAsia="Calibri" w:hAnsi="Calibri" w:cs="Calibri"/>
                <w:sz w:val="22"/>
                <w:szCs w:val="22"/>
              </w:rPr>
              <w:t>Yes</w:t>
            </w:r>
            <w:r w:rsidR="5D3503CC" w:rsidRPr="00A322FD">
              <w:rPr>
                <w:rFonts w:ascii="Calibri" w:eastAsia="Calibri" w:hAnsi="Calibri" w:cs="Calibri"/>
                <w:sz w:val="22"/>
                <w:szCs w:val="22"/>
              </w:rPr>
              <w:t>, however</w:t>
            </w:r>
            <w:r w:rsidR="003A5D2D">
              <w:rPr>
                <w:rFonts w:ascii="Calibri" w:eastAsia="Calibri" w:hAnsi="Calibri" w:cs="Calibri"/>
                <w:sz w:val="22"/>
                <w:szCs w:val="22"/>
              </w:rPr>
              <w:t>,</w:t>
            </w:r>
            <w:r w:rsidR="5D3503CC" w:rsidRPr="00A322FD">
              <w:rPr>
                <w:rFonts w:ascii="Calibri" w:eastAsia="Calibri" w:hAnsi="Calibri" w:cs="Calibri"/>
                <w:sz w:val="22"/>
                <w:szCs w:val="22"/>
              </w:rPr>
              <w:t xml:space="preserve"> the DOT has not finalized all necessary details.  </w:t>
            </w:r>
          </w:p>
          <w:p w14:paraId="00000014" w14:textId="626F3ED7" w:rsidR="00824604" w:rsidRDefault="5D3503CC" w:rsidP="712136B8">
            <w:pPr>
              <w:jc w:val="center"/>
              <w:rPr>
                <w:rFonts w:ascii="Calibri" w:eastAsia="Calibri" w:hAnsi="Calibri" w:cs="Calibri"/>
                <w:sz w:val="22"/>
                <w:szCs w:val="22"/>
                <w:highlight w:val="green"/>
              </w:rPr>
            </w:pPr>
            <w:r w:rsidRPr="00A322FD">
              <w:rPr>
                <w:rFonts w:ascii="Calibri" w:eastAsia="Calibri" w:hAnsi="Calibri" w:cs="Calibri"/>
                <w:sz w:val="22"/>
                <w:szCs w:val="22"/>
              </w:rPr>
              <w:t xml:space="preserve">As soon as that information is </w:t>
            </w:r>
            <w:r w:rsidR="00357565" w:rsidRPr="00A322FD">
              <w:rPr>
                <w:rFonts w:ascii="Calibri" w:eastAsia="Calibri" w:hAnsi="Calibri" w:cs="Calibri"/>
                <w:sz w:val="22"/>
                <w:szCs w:val="22"/>
              </w:rPr>
              <w:t>available</w:t>
            </w:r>
            <w:r w:rsidR="514A00BC" w:rsidRPr="00A322FD">
              <w:rPr>
                <w:rFonts w:ascii="Calibri" w:eastAsia="Calibri" w:hAnsi="Calibri" w:cs="Calibri"/>
                <w:sz w:val="22"/>
                <w:szCs w:val="22"/>
              </w:rPr>
              <w:t>, we will begin providing oral fluid testing services.</w:t>
            </w:r>
          </w:p>
        </w:tc>
      </w:tr>
      <w:tr w:rsidR="00824604" w14:paraId="2C4845C2" w14:textId="77777777" w:rsidTr="712136B8">
        <w:tc>
          <w:tcPr>
            <w:tcW w:w="1410" w:type="dxa"/>
            <w:vAlign w:val="center"/>
          </w:tcPr>
          <w:p w14:paraId="00000015" w14:textId="77777777" w:rsidR="00824604" w:rsidRDefault="00824604">
            <w:pPr>
              <w:numPr>
                <w:ilvl w:val="0"/>
                <w:numId w:val="1"/>
              </w:numPr>
              <w:pBdr>
                <w:top w:val="nil"/>
                <w:left w:val="nil"/>
                <w:bottom w:val="nil"/>
                <w:right w:val="nil"/>
                <w:between w:val="nil"/>
              </w:pBdr>
              <w:jc w:val="center"/>
              <w:rPr>
                <w:rFonts w:ascii="Calibri" w:eastAsia="Calibri" w:hAnsi="Calibri" w:cs="Calibri"/>
                <w:sz w:val="22"/>
                <w:szCs w:val="22"/>
              </w:rPr>
            </w:pPr>
          </w:p>
        </w:tc>
        <w:tc>
          <w:tcPr>
            <w:tcW w:w="7275" w:type="dxa"/>
          </w:tcPr>
          <w:p w14:paraId="00000016" w14:textId="77777777" w:rsidR="00824604" w:rsidRDefault="001469DD">
            <w:pPr>
              <w:rPr>
                <w:rFonts w:ascii="Calibri" w:eastAsia="Calibri" w:hAnsi="Calibri" w:cs="Calibri"/>
                <w:sz w:val="22"/>
                <w:szCs w:val="22"/>
              </w:rPr>
            </w:pPr>
            <w:r>
              <w:rPr>
                <w:rFonts w:ascii="Calibri" w:eastAsia="Calibri" w:hAnsi="Calibri" w:cs="Calibri"/>
                <w:sz w:val="22"/>
                <w:szCs w:val="22"/>
              </w:rPr>
              <w:t>The State requires that the Respondent be licensed to do business in the State, as required by State law.</w:t>
            </w:r>
          </w:p>
        </w:tc>
        <w:tc>
          <w:tcPr>
            <w:tcW w:w="2040" w:type="dxa"/>
            <w:shd w:val="clear" w:color="auto" w:fill="FFFFCC"/>
            <w:vAlign w:val="center"/>
          </w:tcPr>
          <w:p w14:paraId="00000017" w14:textId="39EB4927" w:rsidR="00824604" w:rsidRDefault="00D8739D" w:rsidP="00EC32DA">
            <w:pPr>
              <w:jc w:val="center"/>
              <w:rPr>
                <w:rFonts w:ascii="Calibri" w:eastAsia="Calibri" w:hAnsi="Calibri" w:cs="Calibri"/>
                <w:sz w:val="22"/>
                <w:szCs w:val="22"/>
              </w:rPr>
            </w:pPr>
            <w:r>
              <w:rPr>
                <w:rFonts w:ascii="Calibri" w:eastAsia="Calibri" w:hAnsi="Calibri" w:cs="Calibri"/>
                <w:sz w:val="22"/>
                <w:szCs w:val="22"/>
              </w:rPr>
              <w:t>Yes</w:t>
            </w:r>
          </w:p>
        </w:tc>
      </w:tr>
      <w:tr w:rsidR="00824604" w14:paraId="6BA8E15D" w14:textId="77777777" w:rsidTr="712136B8">
        <w:tc>
          <w:tcPr>
            <w:tcW w:w="1410" w:type="dxa"/>
            <w:vAlign w:val="center"/>
          </w:tcPr>
          <w:p w14:paraId="00000018" w14:textId="77777777" w:rsidR="00824604" w:rsidRDefault="00824604">
            <w:pPr>
              <w:numPr>
                <w:ilvl w:val="0"/>
                <w:numId w:val="1"/>
              </w:numPr>
              <w:pBdr>
                <w:top w:val="nil"/>
                <w:left w:val="nil"/>
                <w:bottom w:val="nil"/>
                <w:right w:val="nil"/>
                <w:between w:val="nil"/>
              </w:pBdr>
              <w:jc w:val="center"/>
              <w:rPr>
                <w:rFonts w:ascii="Calibri" w:eastAsia="Calibri" w:hAnsi="Calibri" w:cs="Calibri"/>
                <w:sz w:val="22"/>
                <w:szCs w:val="22"/>
              </w:rPr>
            </w:pPr>
          </w:p>
        </w:tc>
        <w:tc>
          <w:tcPr>
            <w:tcW w:w="7275" w:type="dxa"/>
          </w:tcPr>
          <w:p w14:paraId="00000019" w14:textId="77777777" w:rsidR="00824604" w:rsidRDefault="001469DD">
            <w:pPr>
              <w:rPr>
                <w:rFonts w:ascii="Calibri" w:eastAsia="Calibri" w:hAnsi="Calibri" w:cs="Calibri"/>
                <w:sz w:val="22"/>
                <w:szCs w:val="22"/>
              </w:rPr>
            </w:pPr>
            <w:r>
              <w:rPr>
                <w:rFonts w:ascii="Calibri" w:eastAsia="Calibri" w:hAnsi="Calibri" w:cs="Calibri"/>
                <w:sz w:val="22"/>
                <w:szCs w:val="22"/>
              </w:rPr>
              <w:t xml:space="preserve">The State requires that the Respondent administers a qualified Medical Review Officer (MRO), as defined in RFP Section 1.2 - Definitions and Abbreviations and ensures that the MRO is independent of testing laboratories. MROs must be qualified as defined in 49 CFR Part 40 Section 40.1.21. </w:t>
            </w:r>
          </w:p>
        </w:tc>
        <w:tc>
          <w:tcPr>
            <w:tcW w:w="2040" w:type="dxa"/>
            <w:shd w:val="clear" w:color="auto" w:fill="FFFFCC"/>
            <w:vAlign w:val="center"/>
          </w:tcPr>
          <w:p w14:paraId="0000001A" w14:textId="53F03346" w:rsidR="00824604" w:rsidRDefault="00FE334D" w:rsidP="00D8739D">
            <w:pPr>
              <w:jc w:val="center"/>
              <w:rPr>
                <w:rFonts w:ascii="Calibri" w:eastAsia="Calibri" w:hAnsi="Calibri" w:cs="Calibri"/>
                <w:sz w:val="22"/>
                <w:szCs w:val="22"/>
              </w:rPr>
            </w:pPr>
            <w:r>
              <w:rPr>
                <w:rFonts w:ascii="Calibri" w:eastAsia="Calibri" w:hAnsi="Calibri" w:cs="Calibri"/>
                <w:sz w:val="22"/>
                <w:szCs w:val="22"/>
              </w:rPr>
              <w:t>Yes</w:t>
            </w:r>
          </w:p>
        </w:tc>
      </w:tr>
      <w:tr w:rsidR="00824604" w14:paraId="48DAAE56" w14:textId="77777777" w:rsidTr="712136B8">
        <w:tc>
          <w:tcPr>
            <w:tcW w:w="1410" w:type="dxa"/>
            <w:vAlign w:val="center"/>
          </w:tcPr>
          <w:p w14:paraId="0000001B" w14:textId="77777777" w:rsidR="00824604" w:rsidRDefault="00824604">
            <w:pPr>
              <w:numPr>
                <w:ilvl w:val="0"/>
                <w:numId w:val="1"/>
              </w:numPr>
              <w:pBdr>
                <w:top w:val="nil"/>
                <w:left w:val="nil"/>
                <w:bottom w:val="nil"/>
                <w:right w:val="nil"/>
                <w:between w:val="nil"/>
              </w:pBdr>
              <w:jc w:val="center"/>
              <w:rPr>
                <w:rFonts w:ascii="Calibri" w:eastAsia="Calibri" w:hAnsi="Calibri" w:cs="Calibri"/>
                <w:sz w:val="22"/>
                <w:szCs w:val="22"/>
              </w:rPr>
            </w:pPr>
          </w:p>
        </w:tc>
        <w:tc>
          <w:tcPr>
            <w:tcW w:w="7275" w:type="dxa"/>
          </w:tcPr>
          <w:p w14:paraId="0000001C" w14:textId="77777777" w:rsidR="00824604" w:rsidRDefault="001469DD">
            <w:pPr>
              <w:rPr>
                <w:rFonts w:ascii="Calibri" w:eastAsia="Calibri" w:hAnsi="Calibri" w:cs="Calibri"/>
                <w:sz w:val="22"/>
                <w:szCs w:val="22"/>
              </w:rPr>
            </w:pPr>
            <w:r>
              <w:rPr>
                <w:rFonts w:ascii="Calibri" w:eastAsia="Calibri" w:hAnsi="Calibri" w:cs="Calibri"/>
                <w:sz w:val="22"/>
                <w:szCs w:val="22"/>
              </w:rPr>
              <w:t>The State requires that the Respondent adheres to a 48-hour maximum response time for all inquiries.</w:t>
            </w:r>
          </w:p>
        </w:tc>
        <w:tc>
          <w:tcPr>
            <w:tcW w:w="2040" w:type="dxa"/>
            <w:shd w:val="clear" w:color="auto" w:fill="FFFFCC"/>
            <w:vAlign w:val="center"/>
          </w:tcPr>
          <w:p w14:paraId="0000001D" w14:textId="17D7F910" w:rsidR="00824604" w:rsidRDefault="00FE334D" w:rsidP="00D8739D">
            <w:pPr>
              <w:jc w:val="center"/>
              <w:rPr>
                <w:rFonts w:ascii="Calibri" w:eastAsia="Calibri" w:hAnsi="Calibri" w:cs="Calibri"/>
                <w:sz w:val="22"/>
                <w:szCs w:val="22"/>
              </w:rPr>
            </w:pPr>
            <w:r>
              <w:rPr>
                <w:rFonts w:ascii="Calibri" w:eastAsia="Calibri" w:hAnsi="Calibri" w:cs="Calibri"/>
                <w:sz w:val="22"/>
                <w:szCs w:val="22"/>
              </w:rPr>
              <w:t>Yes</w:t>
            </w:r>
          </w:p>
        </w:tc>
      </w:tr>
      <w:tr w:rsidR="00824604" w14:paraId="085EF555" w14:textId="77777777" w:rsidTr="712136B8">
        <w:tc>
          <w:tcPr>
            <w:tcW w:w="1410" w:type="dxa"/>
            <w:vAlign w:val="center"/>
          </w:tcPr>
          <w:p w14:paraId="0000001E" w14:textId="77777777" w:rsidR="00824604" w:rsidRDefault="00824604">
            <w:pPr>
              <w:numPr>
                <w:ilvl w:val="0"/>
                <w:numId w:val="1"/>
              </w:numPr>
              <w:pBdr>
                <w:top w:val="nil"/>
                <w:left w:val="nil"/>
                <w:bottom w:val="nil"/>
                <w:right w:val="nil"/>
                <w:between w:val="nil"/>
              </w:pBdr>
              <w:jc w:val="center"/>
              <w:rPr>
                <w:rFonts w:ascii="Calibri" w:eastAsia="Calibri" w:hAnsi="Calibri" w:cs="Calibri"/>
                <w:sz w:val="22"/>
                <w:szCs w:val="22"/>
              </w:rPr>
            </w:pPr>
          </w:p>
        </w:tc>
        <w:tc>
          <w:tcPr>
            <w:tcW w:w="7275" w:type="dxa"/>
          </w:tcPr>
          <w:p w14:paraId="0000001F" w14:textId="77777777" w:rsidR="00824604" w:rsidRDefault="001469DD">
            <w:pPr>
              <w:rPr>
                <w:rFonts w:ascii="Calibri" w:eastAsia="Calibri" w:hAnsi="Calibri" w:cs="Calibri"/>
                <w:sz w:val="22"/>
                <w:szCs w:val="22"/>
              </w:rPr>
            </w:pPr>
            <w:r>
              <w:rPr>
                <w:rFonts w:ascii="Calibri" w:eastAsia="Calibri" w:hAnsi="Calibri" w:cs="Calibri"/>
                <w:sz w:val="22"/>
                <w:szCs w:val="22"/>
              </w:rPr>
              <w:t xml:space="preserve">The State requires that any modification to the contractual discounts and pricing has the mutual agreement of both parties and is memorialized through a contract amendment. The State requires the Respondent agree to not charge any additional fees or surcharges. All costs associated with providing </w:t>
            </w:r>
            <w:r>
              <w:rPr>
                <w:rFonts w:ascii="Calibri" w:eastAsia="Calibri" w:hAnsi="Calibri" w:cs="Calibri"/>
                <w:sz w:val="22"/>
                <w:szCs w:val="22"/>
              </w:rPr>
              <w:lastRenderedPageBreak/>
              <w:t>the services detailed in the RFP shall be included in the pricing provided in Attachment D - Cost Proposal Template.</w:t>
            </w:r>
          </w:p>
        </w:tc>
        <w:tc>
          <w:tcPr>
            <w:tcW w:w="2040" w:type="dxa"/>
            <w:shd w:val="clear" w:color="auto" w:fill="FFFFCC"/>
            <w:vAlign w:val="center"/>
          </w:tcPr>
          <w:p w14:paraId="00000020" w14:textId="7937CB09" w:rsidR="00824604" w:rsidRDefault="00FE334D" w:rsidP="00D8739D">
            <w:pPr>
              <w:jc w:val="center"/>
              <w:rPr>
                <w:rFonts w:ascii="Calibri" w:eastAsia="Calibri" w:hAnsi="Calibri" w:cs="Calibri"/>
                <w:sz w:val="22"/>
                <w:szCs w:val="22"/>
              </w:rPr>
            </w:pPr>
            <w:r>
              <w:rPr>
                <w:rFonts w:ascii="Calibri" w:eastAsia="Calibri" w:hAnsi="Calibri" w:cs="Calibri"/>
                <w:sz w:val="22"/>
                <w:szCs w:val="22"/>
              </w:rPr>
              <w:lastRenderedPageBreak/>
              <w:t>Yes</w:t>
            </w:r>
          </w:p>
        </w:tc>
      </w:tr>
      <w:tr w:rsidR="00824604" w14:paraId="3DF67A6C" w14:textId="77777777" w:rsidTr="712136B8">
        <w:trPr>
          <w:trHeight w:val="910"/>
        </w:trPr>
        <w:tc>
          <w:tcPr>
            <w:tcW w:w="1410" w:type="dxa"/>
            <w:vAlign w:val="center"/>
          </w:tcPr>
          <w:p w14:paraId="00000021" w14:textId="77777777" w:rsidR="00824604" w:rsidRDefault="00824604">
            <w:pPr>
              <w:numPr>
                <w:ilvl w:val="0"/>
                <w:numId w:val="1"/>
              </w:numPr>
              <w:pBdr>
                <w:top w:val="nil"/>
                <w:left w:val="nil"/>
                <w:bottom w:val="nil"/>
                <w:right w:val="nil"/>
                <w:between w:val="nil"/>
              </w:pBdr>
              <w:jc w:val="center"/>
              <w:rPr>
                <w:rFonts w:ascii="Calibri" w:eastAsia="Calibri" w:hAnsi="Calibri" w:cs="Calibri"/>
                <w:sz w:val="22"/>
                <w:szCs w:val="22"/>
              </w:rPr>
            </w:pPr>
          </w:p>
        </w:tc>
        <w:tc>
          <w:tcPr>
            <w:tcW w:w="7275" w:type="dxa"/>
          </w:tcPr>
          <w:p w14:paraId="00000022" w14:textId="091E95AF" w:rsidR="00824604" w:rsidRDefault="001469DD">
            <w:pPr>
              <w:rPr>
                <w:rFonts w:ascii="Calibri" w:eastAsia="Calibri" w:hAnsi="Calibri" w:cs="Calibri"/>
                <w:sz w:val="22"/>
                <w:szCs w:val="22"/>
              </w:rPr>
            </w:pPr>
            <w:r>
              <w:rPr>
                <w:rFonts w:ascii="Calibri" w:eastAsia="Calibri" w:hAnsi="Calibri" w:cs="Calibri"/>
                <w:sz w:val="22"/>
                <w:szCs w:val="22"/>
              </w:rPr>
              <w:t>The State requires that the Respondent provides a minimum amount of collection site coverage as specified in Scope of Work Section 1.4.5 and Attachment M1 - Collection Site Location Form</w:t>
            </w:r>
          </w:p>
        </w:tc>
        <w:tc>
          <w:tcPr>
            <w:tcW w:w="2040" w:type="dxa"/>
            <w:shd w:val="clear" w:color="auto" w:fill="FFFFCC"/>
            <w:vAlign w:val="center"/>
          </w:tcPr>
          <w:p w14:paraId="00000023" w14:textId="54FD7038" w:rsidR="00824604" w:rsidRDefault="00FE334D" w:rsidP="00D8739D">
            <w:pPr>
              <w:jc w:val="center"/>
              <w:rPr>
                <w:rFonts w:ascii="Calibri" w:eastAsia="Calibri" w:hAnsi="Calibri" w:cs="Calibri"/>
                <w:sz w:val="22"/>
                <w:szCs w:val="22"/>
              </w:rPr>
            </w:pPr>
            <w:r>
              <w:rPr>
                <w:rFonts w:ascii="Calibri" w:eastAsia="Calibri" w:hAnsi="Calibri" w:cs="Calibri"/>
                <w:sz w:val="22"/>
                <w:szCs w:val="22"/>
              </w:rPr>
              <w:t>Yes</w:t>
            </w:r>
          </w:p>
        </w:tc>
      </w:tr>
      <w:tr w:rsidR="00824604" w14:paraId="33C35215" w14:textId="77777777" w:rsidTr="712136B8">
        <w:tc>
          <w:tcPr>
            <w:tcW w:w="1410" w:type="dxa"/>
            <w:vAlign w:val="center"/>
          </w:tcPr>
          <w:p w14:paraId="00000024" w14:textId="77777777" w:rsidR="00824604" w:rsidRDefault="00824604">
            <w:pPr>
              <w:numPr>
                <w:ilvl w:val="0"/>
                <w:numId w:val="1"/>
              </w:numPr>
              <w:pBdr>
                <w:top w:val="nil"/>
                <w:left w:val="nil"/>
                <w:bottom w:val="nil"/>
                <w:right w:val="nil"/>
                <w:between w:val="nil"/>
              </w:pBdr>
              <w:jc w:val="center"/>
              <w:rPr>
                <w:rFonts w:ascii="Calibri" w:eastAsia="Calibri" w:hAnsi="Calibri" w:cs="Calibri"/>
                <w:sz w:val="22"/>
                <w:szCs w:val="22"/>
              </w:rPr>
            </w:pPr>
          </w:p>
        </w:tc>
        <w:tc>
          <w:tcPr>
            <w:tcW w:w="7275" w:type="dxa"/>
          </w:tcPr>
          <w:p w14:paraId="00000025" w14:textId="77777777" w:rsidR="00824604" w:rsidRDefault="001469DD">
            <w:pPr>
              <w:rPr>
                <w:rFonts w:ascii="Calibri" w:eastAsia="Calibri" w:hAnsi="Calibri" w:cs="Calibri"/>
                <w:sz w:val="22"/>
                <w:szCs w:val="22"/>
              </w:rPr>
            </w:pPr>
            <w:r>
              <w:rPr>
                <w:rFonts w:ascii="Calibri" w:eastAsia="Calibri" w:hAnsi="Calibri" w:cs="Calibri"/>
                <w:sz w:val="22"/>
                <w:szCs w:val="22"/>
              </w:rPr>
              <w:t>The State requires that the Respondent’s invoice frequency be, at a minimum, monthly.</w:t>
            </w:r>
          </w:p>
        </w:tc>
        <w:tc>
          <w:tcPr>
            <w:tcW w:w="2040" w:type="dxa"/>
            <w:shd w:val="clear" w:color="auto" w:fill="FFFFCC"/>
            <w:vAlign w:val="center"/>
          </w:tcPr>
          <w:p w14:paraId="00000026" w14:textId="344351E4" w:rsidR="00824604" w:rsidRDefault="00FE334D" w:rsidP="00D8739D">
            <w:pPr>
              <w:jc w:val="center"/>
              <w:rPr>
                <w:rFonts w:ascii="Calibri" w:eastAsia="Calibri" w:hAnsi="Calibri" w:cs="Calibri"/>
                <w:sz w:val="22"/>
                <w:szCs w:val="22"/>
              </w:rPr>
            </w:pPr>
            <w:r>
              <w:rPr>
                <w:rFonts w:ascii="Calibri" w:eastAsia="Calibri" w:hAnsi="Calibri" w:cs="Calibri"/>
                <w:sz w:val="22"/>
                <w:szCs w:val="22"/>
              </w:rPr>
              <w:t>Yes</w:t>
            </w:r>
          </w:p>
        </w:tc>
      </w:tr>
      <w:tr w:rsidR="00824604" w14:paraId="6730C917" w14:textId="77777777" w:rsidTr="712136B8">
        <w:tc>
          <w:tcPr>
            <w:tcW w:w="1410" w:type="dxa"/>
            <w:vAlign w:val="center"/>
          </w:tcPr>
          <w:p w14:paraId="00000027" w14:textId="77777777" w:rsidR="00824604" w:rsidRDefault="00824604">
            <w:pPr>
              <w:numPr>
                <w:ilvl w:val="0"/>
                <w:numId w:val="1"/>
              </w:numPr>
              <w:pBdr>
                <w:top w:val="nil"/>
                <w:left w:val="nil"/>
                <w:bottom w:val="nil"/>
                <w:right w:val="nil"/>
                <w:between w:val="nil"/>
              </w:pBdr>
              <w:jc w:val="center"/>
              <w:rPr>
                <w:rFonts w:ascii="Calibri" w:eastAsia="Calibri" w:hAnsi="Calibri" w:cs="Calibri"/>
                <w:sz w:val="22"/>
                <w:szCs w:val="22"/>
              </w:rPr>
            </w:pPr>
          </w:p>
        </w:tc>
        <w:tc>
          <w:tcPr>
            <w:tcW w:w="7275" w:type="dxa"/>
          </w:tcPr>
          <w:p w14:paraId="00000028" w14:textId="77777777" w:rsidR="00824604" w:rsidRDefault="001469DD">
            <w:pPr>
              <w:rPr>
                <w:rFonts w:ascii="Calibri" w:eastAsia="Calibri" w:hAnsi="Calibri" w:cs="Calibri"/>
                <w:sz w:val="22"/>
                <w:szCs w:val="22"/>
              </w:rPr>
            </w:pPr>
            <w:r>
              <w:rPr>
                <w:rFonts w:ascii="Calibri" w:eastAsia="Calibri" w:hAnsi="Calibri" w:cs="Calibri"/>
                <w:sz w:val="22"/>
                <w:szCs w:val="22"/>
              </w:rPr>
              <w:t xml:space="preserve">The State requires that the Respondent be capable of providing the assistance of qualified Substance Abuse Professionals (SAPs), as defined in RFP Section 1.2 - Definitions and Abbreviations, to all locations within the State. SAPs must be qualified as defined in 49 CFR Part 40 Section 40.281. </w:t>
            </w:r>
          </w:p>
        </w:tc>
        <w:tc>
          <w:tcPr>
            <w:tcW w:w="2040" w:type="dxa"/>
            <w:shd w:val="clear" w:color="auto" w:fill="FFFFCC"/>
            <w:vAlign w:val="center"/>
          </w:tcPr>
          <w:p w14:paraId="00000029" w14:textId="0E6F1FBC" w:rsidR="00824604" w:rsidRDefault="00C80ACB" w:rsidP="00FE334D">
            <w:pPr>
              <w:jc w:val="center"/>
              <w:rPr>
                <w:rFonts w:ascii="Calibri" w:eastAsia="Calibri" w:hAnsi="Calibri" w:cs="Calibri"/>
                <w:sz w:val="22"/>
                <w:szCs w:val="22"/>
              </w:rPr>
            </w:pPr>
            <w:r>
              <w:rPr>
                <w:rFonts w:ascii="Calibri" w:eastAsia="Calibri" w:hAnsi="Calibri" w:cs="Calibri"/>
                <w:sz w:val="22"/>
                <w:szCs w:val="22"/>
              </w:rPr>
              <w:t>Yes</w:t>
            </w:r>
          </w:p>
        </w:tc>
      </w:tr>
      <w:tr w:rsidR="00824604" w14:paraId="559F72E9" w14:textId="77777777" w:rsidTr="712136B8">
        <w:tc>
          <w:tcPr>
            <w:tcW w:w="1410" w:type="dxa"/>
            <w:vAlign w:val="center"/>
          </w:tcPr>
          <w:p w14:paraId="0000002A" w14:textId="77777777" w:rsidR="00824604" w:rsidRDefault="00824604">
            <w:pPr>
              <w:numPr>
                <w:ilvl w:val="0"/>
                <w:numId w:val="1"/>
              </w:numPr>
              <w:pBdr>
                <w:top w:val="nil"/>
                <w:left w:val="nil"/>
                <w:bottom w:val="nil"/>
                <w:right w:val="nil"/>
                <w:between w:val="nil"/>
              </w:pBdr>
              <w:jc w:val="center"/>
              <w:rPr>
                <w:rFonts w:ascii="Calibri" w:eastAsia="Calibri" w:hAnsi="Calibri" w:cs="Calibri"/>
                <w:sz w:val="22"/>
                <w:szCs w:val="22"/>
              </w:rPr>
            </w:pPr>
          </w:p>
        </w:tc>
        <w:tc>
          <w:tcPr>
            <w:tcW w:w="7275" w:type="dxa"/>
          </w:tcPr>
          <w:p w14:paraId="0000002B" w14:textId="77777777" w:rsidR="00824604" w:rsidRDefault="001469DD">
            <w:pPr>
              <w:rPr>
                <w:rFonts w:ascii="Calibri" w:eastAsia="Calibri" w:hAnsi="Calibri" w:cs="Calibri"/>
                <w:sz w:val="22"/>
                <w:szCs w:val="22"/>
              </w:rPr>
            </w:pPr>
            <w:r>
              <w:rPr>
                <w:rFonts w:ascii="Calibri" w:eastAsia="Calibri" w:hAnsi="Calibri" w:cs="Calibri"/>
                <w:sz w:val="22"/>
                <w:szCs w:val="22"/>
              </w:rPr>
              <w:t>The State requires that the Respondent be capable of providing on-site service for the urine collections and breath alcohol tests with mobile units meeting US DOT collection standards.</w:t>
            </w:r>
          </w:p>
        </w:tc>
        <w:tc>
          <w:tcPr>
            <w:tcW w:w="2040" w:type="dxa"/>
            <w:shd w:val="clear" w:color="auto" w:fill="FFFFCC"/>
            <w:vAlign w:val="center"/>
          </w:tcPr>
          <w:p w14:paraId="0000002C" w14:textId="6FAC3361" w:rsidR="00824604" w:rsidRDefault="00C80ACB" w:rsidP="00FE334D">
            <w:pPr>
              <w:jc w:val="center"/>
              <w:rPr>
                <w:rFonts w:ascii="Calibri" w:eastAsia="Calibri" w:hAnsi="Calibri" w:cs="Calibri"/>
                <w:sz w:val="22"/>
                <w:szCs w:val="22"/>
              </w:rPr>
            </w:pPr>
            <w:r>
              <w:rPr>
                <w:rFonts w:ascii="Calibri" w:eastAsia="Calibri" w:hAnsi="Calibri" w:cs="Calibri"/>
                <w:sz w:val="22"/>
                <w:szCs w:val="22"/>
              </w:rPr>
              <w:t>Yes</w:t>
            </w:r>
          </w:p>
        </w:tc>
      </w:tr>
      <w:tr w:rsidR="00824604" w14:paraId="610842A3" w14:textId="77777777" w:rsidTr="712136B8">
        <w:tc>
          <w:tcPr>
            <w:tcW w:w="1410" w:type="dxa"/>
            <w:vAlign w:val="center"/>
          </w:tcPr>
          <w:p w14:paraId="0000002D" w14:textId="77777777" w:rsidR="00824604" w:rsidRDefault="00824604">
            <w:pPr>
              <w:numPr>
                <w:ilvl w:val="0"/>
                <w:numId w:val="1"/>
              </w:numPr>
              <w:pBdr>
                <w:top w:val="nil"/>
                <w:left w:val="nil"/>
                <w:bottom w:val="nil"/>
                <w:right w:val="nil"/>
                <w:between w:val="nil"/>
              </w:pBdr>
              <w:jc w:val="center"/>
              <w:rPr>
                <w:rFonts w:ascii="Calibri" w:eastAsia="Calibri" w:hAnsi="Calibri" w:cs="Calibri"/>
                <w:sz w:val="22"/>
                <w:szCs w:val="22"/>
              </w:rPr>
            </w:pPr>
          </w:p>
        </w:tc>
        <w:tc>
          <w:tcPr>
            <w:tcW w:w="7275" w:type="dxa"/>
          </w:tcPr>
          <w:p w14:paraId="0000002E" w14:textId="77777777" w:rsidR="00824604" w:rsidRDefault="001469DD">
            <w:pPr>
              <w:rPr>
                <w:rFonts w:ascii="Calibri" w:eastAsia="Calibri" w:hAnsi="Calibri" w:cs="Calibri"/>
                <w:sz w:val="22"/>
                <w:szCs w:val="22"/>
              </w:rPr>
            </w:pPr>
            <w:r>
              <w:rPr>
                <w:rFonts w:ascii="Calibri" w:eastAsia="Calibri" w:hAnsi="Calibri" w:cs="Calibri"/>
                <w:sz w:val="22"/>
                <w:szCs w:val="22"/>
              </w:rPr>
              <w:t>The State requires that the Respondent provides mobile units that are compliant with State and Federal accessibility rules and standards.</w:t>
            </w:r>
          </w:p>
        </w:tc>
        <w:tc>
          <w:tcPr>
            <w:tcW w:w="2040" w:type="dxa"/>
            <w:shd w:val="clear" w:color="auto" w:fill="FFFFCC"/>
            <w:vAlign w:val="center"/>
          </w:tcPr>
          <w:p w14:paraId="0000002F" w14:textId="54F27CA7" w:rsidR="00824604" w:rsidRDefault="00C80ACB" w:rsidP="00FE334D">
            <w:pPr>
              <w:jc w:val="center"/>
              <w:rPr>
                <w:rFonts w:ascii="Calibri" w:eastAsia="Calibri" w:hAnsi="Calibri" w:cs="Calibri"/>
                <w:sz w:val="22"/>
                <w:szCs w:val="22"/>
              </w:rPr>
            </w:pPr>
            <w:r>
              <w:rPr>
                <w:rFonts w:ascii="Calibri" w:eastAsia="Calibri" w:hAnsi="Calibri" w:cs="Calibri"/>
                <w:sz w:val="22"/>
                <w:szCs w:val="22"/>
              </w:rPr>
              <w:t>Yes</w:t>
            </w:r>
          </w:p>
        </w:tc>
      </w:tr>
      <w:tr w:rsidR="00824604" w14:paraId="14F159EF" w14:textId="77777777" w:rsidTr="712136B8">
        <w:tc>
          <w:tcPr>
            <w:tcW w:w="1410" w:type="dxa"/>
            <w:vAlign w:val="center"/>
          </w:tcPr>
          <w:p w14:paraId="00000030" w14:textId="77777777" w:rsidR="00824604" w:rsidRDefault="00824604">
            <w:pPr>
              <w:numPr>
                <w:ilvl w:val="0"/>
                <w:numId w:val="1"/>
              </w:numPr>
              <w:pBdr>
                <w:top w:val="nil"/>
                <w:left w:val="nil"/>
                <w:bottom w:val="nil"/>
                <w:right w:val="nil"/>
                <w:between w:val="nil"/>
              </w:pBdr>
              <w:jc w:val="center"/>
              <w:rPr>
                <w:rFonts w:ascii="Calibri" w:eastAsia="Calibri" w:hAnsi="Calibri" w:cs="Calibri"/>
                <w:sz w:val="22"/>
                <w:szCs w:val="22"/>
              </w:rPr>
            </w:pPr>
          </w:p>
        </w:tc>
        <w:tc>
          <w:tcPr>
            <w:tcW w:w="7275" w:type="dxa"/>
          </w:tcPr>
          <w:p w14:paraId="00000031" w14:textId="77777777" w:rsidR="00824604" w:rsidRDefault="001469DD">
            <w:pPr>
              <w:rPr>
                <w:rFonts w:ascii="Calibri" w:eastAsia="Calibri" w:hAnsi="Calibri" w:cs="Calibri"/>
                <w:sz w:val="22"/>
                <w:szCs w:val="22"/>
              </w:rPr>
            </w:pPr>
            <w:r>
              <w:rPr>
                <w:rFonts w:ascii="Calibri" w:eastAsia="Calibri" w:hAnsi="Calibri" w:cs="Calibri"/>
                <w:sz w:val="22"/>
                <w:szCs w:val="22"/>
              </w:rPr>
              <w:t xml:space="preserve">The State requires that the Respondent provides collection sites, procedures, and any necessary testing or collection services outside of normal working hours and on weekends. </w:t>
            </w:r>
          </w:p>
        </w:tc>
        <w:tc>
          <w:tcPr>
            <w:tcW w:w="2040" w:type="dxa"/>
            <w:shd w:val="clear" w:color="auto" w:fill="FFFFCC"/>
            <w:vAlign w:val="center"/>
          </w:tcPr>
          <w:p w14:paraId="00000032" w14:textId="797BC6DB" w:rsidR="00824604" w:rsidRDefault="00C80ACB" w:rsidP="00FE334D">
            <w:pPr>
              <w:jc w:val="center"/>
              <w:rPr>
                <w:rFonts w:ascii="Calibri" w:eastAsia="Calibri" w:hAnsi="Calibri" w:cs="Calibri"/>
                <w:sz w:val="22"/>
                <w:szCs w:val="22"/>
              </w:rPr>
            </w:pPr>
            <w:r>
              <w:rPr>
                <w:rFonts w:ascii="Calibri" w:eastAsia="Calibri" w:hAnsi="Calibri" w:cs="Calibri"/>
                <w:sz w:val="22"/>
                <w:szCs w:val="22"/>
              </w:rPr>
              <w:t>Yes</w:t>
            </w:r>
          </w:p>
        </w:tc>
      </w:tr>
      <w:tr w:rsidR="00824604" w14:paraId="0A13DCD3" w14:textId="77777777" w:rsidTr="712136B8">
        <w:trPr>
          <w:trHeight w:val="894"/>
        </w:trPr>
        <w:tc>
          <w:tcPr>
            <w:tcW w:w="1410" w:type="dxa"/>
            <w:vAlign w:val="center"/>
          </w:tcPr>
          <w:p w14:paraId="00000033" w14:textId="77777777" w:rsidR="00824604" w:rsidRDefault="00824604">
            <w:pPr>
              <w:numPr>
                <w:ilvl w:val="0"/>
                <w:numId w:val="1"/>
              </w:numPr>
              <w:pBdr>
                <w:top w:val="nil"/>
                <w:left w:val="nil"/>
                <w:bottom w:val="nil"/>
                <w:right w:val="nil"/>
                <w:between w:val="nil"/>
              </w:pBdr>
              <w:jc w:val="center"/>
              <w:rPr>
                <w:rFonts w:ascii="Calibri" w:eastAsia="Calibri" w:hAnsi="Calibri" w:cs="Calibri"/>
                <w:sz w:val="22"/>
                <w:szCs w:val="22"/>
              </w:rPr>
            </w:pPr>
          </w:p>
        </w:tc>
        <w:tc>
          <w:tcPr>
            <w:tcW w:w="7275" w:type="dxa"/>
          </w:tcPr>
          <w:p w14:paraId="00000034" w14:textId="77777777" w:rsidR="00824604" w:rsidRDefault="001469DD">
            <w:pPr>
              <w:rPr>
                <w:rFonts w:ascii="Calibri" w:eastAsia="Calibri" w:hAnsi="Calibri" w:cs="Calibri"/>
                <w:sz w:val="22"/>
                <w:szCs w:val="22"/>
              </w:rPr>
            </w:pPr>
            <w:r>
              <w:rPr>
                <w:rFonts w:ascii="Calibri" w:eastAsia="Calibri" w:hAnsi="Calibri" w:cs="Calibri"/>
                <w:sz w:val="22"/>
                <w:szCs w:val="22"/>
              </w:rPr>
              <w:t>The State requires that Respondents be able to supply an emergency number to provide sample collection after regular office hours and on weekends in areas where collection sites are not available.</w:t>
            </w:r>
          </w:p>
        </w:tc>
        <w:tc>
          <w:tcPr>
            <w:tcW w:w="2040" w:type="dxa"/>
            <w:shd w:val="clear" w:color="auto" w:fill="FFFFCC"/>
            <w:vAlign w:val="center"/>
          </w:tcPr>
          <w:p w14:paraId="00000035" w14:textId="47CCEC33" w:rsidR="00824604" w:rsidRDefault="00C80ACB" w:rsidP="00FE334D">
            <w:pPr>
              <w:jc w:val="center"/>
              <w:rPr>
                <w:rFonts w:ascii="Calibri" w:eastAsia="Calibri" w:hAnsi="Calibri" w:cs="Calibri"/>
                <w:sz w:val="22"/>
                <w:szCs w:val="22"/>
              </w:rPr>
            </w:pPr>
            <w:r>
              <w:rPr>
                <w:rFonts w:ascii="Calibri" w:eastAsia="Calibri" w:hAnsi="Calibri" w:cs="Calibri"/>
                <w:sz w:val="22"/>
                <w:szCs w:val="22"/>
              </w:rPr>
              <w:t>Yes</w:t>
            </w:r>
          </w:p>
        </w:tc>
      </w:tr>
      <w:tr w:rsidR="00824604" w14:paraId="47387431" w14:textId="77777777" w:rsidTr="712136B8">
        <w:tc>
          <w:tcPr>
            <w:tcW w:w="1410" w:type="dxa"/>
            <w:vAlign w:val="center"/>
          </w:tcPr>
          <w:p w14:paraId="00000039" w14:textId="77777777" w:rsidR="00824604" w:rsidRDefault="00824604">
            <w:pPr>
              <w:numPr>
                <w:ilvl w:val="0"/>
                <w:numId w:val="1"/>
              </w:numPr>
              <w:pBdr>
                <w:top w:val="nil"/>
                <w:left w:val="nil"/>
                <w:bottom w:val="nil"/>
                <w:right w:val="nil"/>
                <w:between w:val="nil"/>
              </w:pBdr>
              <w:jc w:val="center"/>
              <w:rPr>
                <w:rFonts w:ascii="Calibri" w:eastAsia="Calibri" w:hAnsi="Calibri" w:cs="Calibri"/>
                <w:sz w:val="22"/>
                <w:szCs w:val="22"/>
              </w:rPr>
            </w:pPr>
          </w:p>
        </w:tc>
        <w:tc>
          <w:tcPr>
            <w:tcW w:w="7275" w:type="dxa"/>
          </w:tcPr>
          <w:p w14:paraId="0000003A" w14:textId="77777777" w:rsidR="00824604" w:rsidRDefault="001469DD">
            <w:pPr>
              <w:rPr>
                <w:rFonts w:ascii="Calibri" w:eastAsia="Calibri" w:hAnsi="Calibri" w:cs="Calibri"/>
                <w:sz w:val="22"/>
                <w:szCs w:val="22"/>
              </w:rPr>
            </w:pPr>
            <w:r>
              <w:rPr>
                <w:rFonts w:ascii="Calibri" w:eastAsia="Calibri" w:hAnsi="Calibri" w:cs="Calibri"/>
                <w:sz w:val="22"/>
                <w:szCs w:val="22"/>
              </w:rPr>
              <w:t>The State requires that the Respondent’s methods for sample collection meet the requirements specified in 49 CFR Part 40. All personnel performing collection services must be certified, trained, and meet all criteria set forth in US DOT regulations.</w:t>
            </w:r>
          </w:p>
        </w:tc>
        <w:tc>
          <w:tcPr>
            <w:tcW w:w="2040" w:type="dxa"/>
            <w:shd w:val="clear" w:color="auto" w:fill="FFFFCC"/>
            <w:vAlign w:val="center"/>
          </w:tcPr>
          <w:p w14:paraId="0000003B" w14:textId="50123415" w:rsidR="00824604" w:rsidRDefault="00C80ACB" w:rsidP="00FE334D">
            <w:pPr>
              <w:jc w:val="center"/>
              <w:rPr>
                <w:rFonts w:ascii="Calibri" w:eastAsia="Calibri" w:hAnsi="Calibri" w:cs="Calibri"/>
                <w:sz w:val="22"/>
                <w:szCs w:val="22"/>
              </w:rPr>
            </w:pPr>
            <w:r>
              <w:rPr>
                <w:rFonts w:ascii="Calibri" w:eastAsia="Calibri" w:hAnsi="Calibri" w:cs="Calibri"/>
                <w:sz w:val="22"/>
                <w:szCs w:val="22"/>
              </w:rPr>
              <w:t>Yes</w:t>
            </w:r>
          </w:p>
        </w:tc>
      </w:tr>
      <w:tr w:rsidR="00824604" w14:paraId="5BCE5BA2" w14:textId="77777777" w:rsidTr="712136B8">
        <w:trPr>
          <w:trHeight w:val="700"/>
        </w:trPr>
        <w:tc>
          <w:tcPr>
            <w:tcW w:w="1410" w:type="dxa"/>
            <w:vAlign w:val="center"/>
          </w:tcPr>
          <w:p w14:paraId="0000003C" w14:textId="77777777" w:rsidR="00824604" w:rsidRDefault="00824604">
            <w:pPr>
              <w:numPr>
                <w:ilvl w:val="0"/>
                <w:numId w:val="1"/>
              </w:numPr>
              <w:pBdr>
                <w:top w:val="nil"/>
                <w:left w:val="nil"/>
                <w:bottom w:val="nil"/>
                <w:right w:val="nil"/>
                <w:between w:val="nil"/>
              </w:pBdr>
              <w:jc w:val="center"/>
              <w:rPr>
                <w:rFonts w:ascii="Calibri" w:eastAsia="Calibri" w:hAnsi="Calibri" w:cs="Calibri"/>
                <w:sz w:val="22"/>
                <w:szCs w:val="22"/>
              </w:rPr>
            </w:pPr>
          </w:p>
        </w:tc>
        <w:tc>
          <w:tcPr>
            <w:tcW w:w="7275" w:type="dxa"/>
          </w:tcPr>
          <w:p w14:paraId="0000003D" w14:textId="77777777" w:rsidR="00824604" w:rsidRDefault="001469DD">
            <w:pPr>
              <w:rPr>
                <w:rFonts w:ascii="Calibri" w:eastAsia="Calibri" w:hAnsi="Calibri" w:cs="Calibri"/>
                <w:sz w:val="22"/>
                <w:szCs w:val="22"/>
              </w:rPr>
            </w:pPr>
            <w:r>
              <w:rPr>
                <w:rFonts w:ascii="Calibri" w:eastAsia="Calibri" w:hAnsi="Calibri" w:cs="Calibri"/>
                <w:sz w:val="22"/>
                <w:szCs w:val="22"/>
              </w:rPr>
              <w:t>The State requires that all personnel performing collection services must be certified, trained, and meet all criteria set forth in 49 CFR part 40.</w:t>
            </w:r>
          </w:p>
        </w:tc>
        <w:tc>
          <w:tcPr>
            <w:tcW w:w="2040" w:type="dxa"/>
            <w:shd w:val="clear" w:color="auto" w:fill="FFFFCC"/>
            <w:vAlign w:val="center"/>
          </w:tcPr>
          <w:p w14:paraId="0000003E" w14:textId="147F4188" w:rsidR="00824604" w:rsidRDefault="00AC339A" w:rsidP="000D7C16">
            <w:pPr>
              <w:jc w:val="center"/>
              <w:rPr>
                <w:rFonts w:ascii="Calibri" w:eastAsia="Calibri" w:hAnsi="Calibri" w:cs="Calibri"/>
                <w:sz w:val="22"/>
                <w:szCs w:val="22"/>
              </w:rPr>
            </w:pPr>
            <w:r>
              <w:rPr>
                <w:rFonts w:ascii="Calibri" w:eastAsia="Calibri" w:hAnsi="Calibri" w:cs="Calibri"/>
                <w:sz w:val="22"/>
                <w:szCs w:val="22"/>
              </w:rPr>
              <w:t>Yes</w:t>
            </w:r>
          </w:p>
        </w:tc>
      </w:tr>
      <w:tr w:rsidR="00824604" w14:paraId="169E3BE8" w14:textId="77777777" w:rsidTr="712136B8">
        <w:tc>
          <w:tcPr>
            <w:tcW w:w="1410" w:type="dxa"/>
            <w:vAlign w:val="center"/>
          </w:tcPr>
          <w:p w14:paraId="0000003F" w14:textId="77777777" w:rsidR="00824604" w:rsidRDefault="00824604">
            <w:pPr>
              <w:numPr>
                <w:ilvl w:val="0"/>
                <w:numId w:val="1"/>
              </w:numPr>
              <w:pBdr>
                <w:top w:val="nil"/>
                <w:left w:val="nil"/>
                <w:bottom w:val="nil"/>
                <w:right w:val="nil"/>
                <w:between w:val="nil"/>
              </w:pBdr>
              <w:jc w:val="center"/>
              <w:rPr>
                <w:rFonts w:ascii="Calibri" w:eastAsia="Calibri" w:hAnsi="Calibri" w:cs="Calibri"/>
                <w:sz w:val="22"/>
                <w:szCs w:val="22"/>
              </w:rPr>
            </w:pPr>
          </w:p>
        </w:tc>
        <w:tc>
          <w:tcPr>
            <w:tcW w:w="7275" w:type="dxa"/>
          </w:tcPr>
          <w:p w14:paraId="00000040" w14:textId="77777777" w:rsidR="00824604" w:rsidRDefault="001469DD">
            <w:pPr>
              <w:rPr>
                <w:rFonts w:ascii="Calibri" w:eastAsia="Calibri" w:hAnsi="Calibri" w:cs="Calibri"/>
                <w:sz w:val="22"/>
                <w:szCs w:val="22"/>
              </w:rPr>
            </w:pPr>
            <w:r>
              <w:rPr>
                <w:rFonts w:ascii="Calibri" w:eastAsia="Calibri" w:hAnsi="Calibri" w:cs="Calibri"/>
                <w:sz w:val="22"/>
                <w:szCs w:val="22"/>
              </w:rPr>
              <w:t xml:space="preserve">The State requires that the Respondent provides all necessary supplies and expertise to facilitate sample collection. </w:t>
            </w:r>
          </w:p>
        </w:tc>
        <w:tc>
          <w:tcPr>
            <w:tcW w:w="2040" w:type="dxa"/>
            <w:shd w:val="clear" w:color="auto" w:fill="FFFFCC"/>
            <w:vAlign w:val="center"/>
          </w:tcPr>
          <w:p w14:paraId="00000041" w14:textId="39158815" w:rsidR="00824604" w:rsidRDefault="00AC339A" w:rsidP="000D7C16">
            <w:pPr>
              <w:jc w:val="center"/>
              <w:rPr>
                <w:rFonts w:ascii="Calibri" w:eastAsia="Calibri" w:hAnsi="Calibri" w:cs="Calibri"/>
                <w:sz w:val="22"/>
                <w:szCs w:val="22"/>
              </w:rPr>
            </w:pPr>
            <w:r>
              <w:rPr>
                <w:rFonts w:ascii="Calibri" w:eastAsia="Calibri" w:hAnsi="Calibri" w:cs="Calibri"/>
                <w:sz w:val="22"/>
                <w:szCs w:val="22"/>
              </w:rPr>
              <w:t>Yes</w:t>
            </w:r>
          </w:p>
        </w:tc>
      </w:tr>
      <w:tr w:rsidR="00824604" w14:paraId="4F6CF5E4" w14:textId="77777777" w:rsidTr="712136B8">
        <w:tc>
          <w:tcPr>
            <w:tcW w:w="1410" w:type="dxa"/>
            <w:vAlign w:val="center"/>
          </w:tcPr>
          <w:p w14:paraId="00000042" w14:textId="77777777" w:rsidR="00824604" w:rsidRDefault="00824604">
            <w:pPr>
              <w:numPr>
                <w:ilvl w:val="0"/>
                <w:numId w:val="1"/>
              </w:numPr>
              <w:pBdr>
                <w:top w:val="nil"/>
                <w:left w:val="nil"/>
                <w:bottom w:val="nil"/>
                <w:right w:val="nil"/>
                <w:between w:val="nil"/>
              </w:pBdr>
              <w:jc w:val="center"/>
              <w:rPr>
                <w:rFonts w:ascii="Calibri" w:eastAsia="Calibri" w:hAnsi="Calibri" w:cs="Calibri"/>
                <w:sz w:val="22"/>
                <w:szCs w:val="22"/>
              </w:rPr>
            </w:pPr>
          </w:p>
        </w:tc>
        <w:tc>
          <w:tcPr>
            <w:tcW w:w="7275" w:type="dxa"/>
          </w:tcPr>
          <w:p w14:paraId="00000043" w14:textId="77777777" w:rsidR="00824604" w:rsidRDefault="001469DD">
            <w:pPr>
              <w:rPr>
                <w:rFonts w:ascii="Calibri" w:eastAsia="Calibri" w:hAnsi="Calibri" w:cs="Calibri"/>
                <w:sz w:val="22"/>
                <w:szCs w:val="22"/>
              </w:rPr>
            </w:pPr>
            <w:r>
              <w:rPr>
                <w:rFonts w:ascii="Calibri" w:eastAsia="Calibri" w:hAnsi="Calibri" w:cs="Calibri"/>
                <w:sz w:val="22"/>
                <w:szCs w:val="22"/>
              </w:rPr>
              <w:t>The State requires that the Respondent submits to quality control testing as defined in Scope of Work Section 1.4.6.3 upon request and at no additional cost.</w:t>
            </w:r>
          </w:p>
        </w:tc>
        <w:tc>
          <w:tcPr>
            <w:tcW w:w="2040" w:type="dxa"/>
            <w:shd w:val="clear" w:color="auto" w:fill="FFFFCC"/>
            <w:vAlign w:val="center"/>
          </w:tcPr>
          <w:p w14:paraId="00000044" w14:textId="377FB3BD" w:rsidR="00824604" w:rsidRDefault="00AC339A" w:rsidP="000D7C16">
            <w:pPr>
              <w:jc w:val="center"/>
              <w:rPr>
                <w:rFonts w:ascii="Calibri" w:eastAsia="Calibri" w:hAnsi="Calibri" w:cs="Calibri"/>
                <w:sz w:val="22"/>
                <w:szCs w:val="22"/>
              </w:rPr>
            </w:pPr>
            <w:r>
              <w:rPr>
                <w:rFonts w:ascii="Calibri" w:eastAsia="Calibri" w:hAnsi="Calibri" w:cs="Calibri"/>
                <w:sz w:val="22"/>
                <w:szCs w:val="22"/>
              </w:rPr>
              <w:t>Yes</w:t>
            </w:r>
          </w:p>
        </w:tc>
      </w:tr>
      <w:tr w:rsidR="00824604" w14:paraId="22221807" w14:textId="77777777" w:rsidTr="712136B8">
        <w:tc>
          <w:tcPr>
            <w:tcW w:w="1410" w:type="dxa"/>
            <w:vAlign w:val="center"/>
          </w:tcPr>
          <w:p w14:paraId="00000045" w14:textId="77777777" w:rsidR="00824604" w:rsidRDefault="00824604">
            <w:pPr>
              <w:numPr>
                <w:ilvl w:val="0"/>
                <w:numId w:val="1"/>
              </w:numPr>
              <w:pBdr>
                <w:top w:val="nil"/>
                <w:left w:val="nil"/>
                <w:bottom w:val="nil"/>
                <w:right w:val="nil"/>
                <w:between w:val="nil"/>
              </w:pBdr>
              <w:jc w:val="center"/>
              <w:rPr>
                <w:rFonts w:ascii="Calibri" w:eastAsia="Calibri" w:hAnsi="Calibri" w:cs="Calibri"/>
                <w:sz w:val="22"/>
                <w:szCs w:val="22"/>
              </w:rPr>
            </w:pPr>
          </w:p>
        </w:tc>
        <w:tc>
          <w:tcPr>
            <w:tcW w:w="7275" w:type="dxa"/>
          </w:tcPr>
          <w:p w14:paraId="00000046" w14:textId="77777777" w:rsidR="00824604" w:rsidRDefault="001469DD">
            <w:pPr>
              <w:rPr>
                <w:rFonts w:ascii="Calibri" w:eastAsia="Calibri" w:hAnsi="Calibri" w:cs="Calibri"/>
                <w:sz w:val="22"/>
                <w:szCs w:val="22"/>
              </w:rPr>
            </w:pPr>
            <w:r>
              <w:rPr>
                <w:rFonts w:ascii="Calibri" w:eastAsia="Calibri" w:hAnsi="Calibri" w:cs="Calibri"/>
                <w:sz w:val="22"/>
                <w:szCs w:val="22"/>
              </w:rPr>
              <w:t>The State requires that all laboratories used by the Respondent be SAMHSA certified.</w:t>
            </w:r>
          </w:p>
        </w:tc>
        <w:tc>
          <w:tcPr>
            <w:tcW w:w="2040" w:type="dxa"/>
            <w:shd w:val="clear" w:color="auto" w:fill="FFFFCC"/>
            <w:vAlign w:val="center"/>
          </w:tcPr>
          <w:p w14:paraId="00000047" w14:textId="7B06E5D1" w:rsidR="00824604" w:rsidRDefault="00AC339A" w:rsidP="000D7C16">
            <w:pPr>
              <w:jc w:val="center"/>
              <w:rPr>
                <w:rFonts w:ascii="Calibri" w:eastAsia="Calibri" w:hAnsi="Calibri" w:cs="Calibri"/>
                <w:sz w:val="22"/>
                <w:szCs w:val="22"/>
              </w:rPr>
            </w:pPr>
            <w:r>
              <w:rPr>
                <w:rFonts w:ascii="Calibri" w:eastAsia="Calibri" w:hAnsi="Calibri" w:cs="Calibri"/>
                <w:sz w:val="22"/>
                <w:szCs w:val="22"/>
              </w:rPr>
              <w:t>Yes</w:t>
            </w:r>
          </w:p>
        </w:tc>
      </w:tr>
      <w:tr w:rsidR="00824604" w14:paraId="1100831C" w14:textId="77777777" w:rsidTr="712136B8">
        <w:trPr>
          <w:trHeight w:val="552"/>
        </w:trPr>
        <w:tc>
          <w:tcPr>
            <w:tcW w:w="1410" w:type="dxa"/>
            <w:vAlign w:val="center"/>
          </w:tcPr>
          <w:p w14:paraId="00000048" w14:textId="77777777" w:rsidR="00824604" w:rsidRDefault="00824604">
            <w:pPr>
              <w:numPr>
                <w:ilvl w:val="0"/>
                <w:numId w:val="1"/>
              </w:numPr>
              <w:pBdr>
                <w:top w:val="nil"/>
                <w:left w:val="nil"/>
                <w:bottom w:val="nil"/>
                <w:right w:val="nil"/>
                <w:between w:val="nil"/>
              </w:pBdr>
              <w:jc w:val="center"/>
              <w:rPr>
                <w:rFonts w:ascii="Calibri" w:eastAsia="Calibri" w:hAnsi="Calibri" w:cs="Calibri"/>
                <w:sz w:val="22"/>
                <w:szCs w:val="22"/>
              </w:rPr>
            </w:pPr>
          </w:p>
        </w:tc>
        <w:tc>
          <w:tcPr>
            <w:tcW w:w="7275" w:type="dxa"/>
          </w:tcPr>
          <w:p w14:paraId="00000049" w14:textId="77777777" w:rsidR="00824604" w:rsidRDefault="001469DD">
            <w:pPr>
              <w:rPr>
                <w:rFonts w:ascii="Calibri" w:eastAsia="Calibri" w:hAnsi="Calibri" w:cs="Calibri"/>
                <w:sz w:val="22"/>
                <w:szCs w:val="22"/>
              </w:rPr>
            </w:pPr>
            <w:r>
              <w:rPr>
                <w:rFonts w:ascii="Calibri" w:eastAsia="Calibri" w:hAnsi="Calibri" w:cs="Calibri"/>
                <w:sz w:val="22"/>
                <w:szCs w:val="22"/>
              </w:rPr>
              <w:t>The State requires that the MRO report to the State all initial drug test results within 24 hours of receipt from the laboratory.</w:t>
            </w:r>
          </w:p>
        </w:tc>
        <w:tc>
          <w:tcPr>
            <w:tcW w:w="2040" w:type="dxa"/>
            <w:shd w:val="clear" w:color="auto" w:fill="FFFFCC"/>
            <w:vAlign w:val="center"/>
          </w:tcPr>
          <w:p w14:paraId="14261B9C" w14:textId="77777777" w:rsidR="00847AA6" w:rsidRDefault="000D7C16" w:rsidP="000D7C16">
            <w:pPr>
              <w:jc w:val="center"/>
              <w:rPr>
                <w:rFonts w:ascii="Calibri" w:eastAsia="Calibri" w:hAnsi="Calibri" w:cs="Calibri"/>
                <w:sz w:val="22"/>
                <w:szCs w:val="22"/>
              </w:rPr>
            </w:pPr>
            <w:r w:rsidRPr="001D1331">
              <w:rPr>
                <w:rFonts w:ascii="Calibri" w:eastAsia="Calibri" w:hAnsi="Calibri" w:cs="Calibri"/>
                <w:sz w:val="22"/>
                <w:szCs w:val="22"/>
              </w:rPr>
              <w:t>Yes</w:t>
            </w:r>
            <w:r>
              <w:rPr>
                <w:rFonts w:ascii="Calibri" w:eastAsia="Calibri" w:hAnsi="Calibri" w:cs="Calibri"/>
                <w:sz w:val="22"/>
                <w:szCs w:val="22"/>
              </w:rPr>
              <w:t xml:space="preserve">, however, </w:t>
            </w:r>
          </w:p>
          <w:p w14:paraId="0000004A" w14:textId="1EEA1898" w:rsidR="00824604" w:rsidRDefault="000D7C16" w:rsidP="000D7C16">
            <w:pPr>
              <w:jc w:val="center"/>
              <w:rPr>
                <w:rFonts w:ascii="Calibri" w:eastAsia="Calibri" w:hAnsi="Calibri" w:cs="Calibri"/>
                <w:sz w:val="22"/>
                <w:szCs w:val="22"/>
              </w:rPr>
            </w:pPr>
            <w:r>
              <w:rPr>
                <w:rFonts w:ascii="Calibri" w:eastAsia="Calibri" w:hAnsi="Calibri" w:cs="Calibri"/>
                <w:sz w:val="22"/>
                <w:szCs w:val="22"/>
              </w:rPr>
              <w:t>t</w:t>
            </w:r>
            <w:r w:rsidRPr="00F61269">
              <w:rPr>
                <w:rFonts w:ascii="Calibri" w:eastAsia="Calibri" w:hAnsi="Calibri" w:cs="Calibri"/>
                <w:sz w:val="22"/>
                <w:szCs w:val="22"/>
              </w:rPr>
              <w:t xml:space="preserve">here can be cases where additional time is needed by the </w:t>
            </w:r>
            <w:r>
              <w:rPr>
                <w:rFonts w:ascii="Calibri" w:eastAsia="Calibri" w:hAnsi="Calibri" w:cs="Calibri"/>
                <w:sz w:val="22"/>
                <w:szCs w:val="22"/>
              </w:rPr>
              <w:t xml:space="preserve">MRO </w:t>
            </w:r>
            <w:r w:rsidRPr="00F61269">
              <w:rPr>
                <w:rFonts w:ascii="Calibri" w:eastAsia="Calibri" w:hAnsi="Calibri" w:cs="Calibri"/>
                <w:sz w:val="22"/>
                <w:szCs w:val="22"/>
              </w:rPr>
              <w:t xml:space="preserve">to ensure that accurate test results are reported to the </w:t>
            </w:r>
            <w:r>
              <w:rPr>
                <w:rFonts w:ascii="Calibri" w:eastAsia="Calibri" w:hAnsi="Calibri" w:cs="Calibri"/>
                <w:sz w:val="22"/>
                <w:szCs w:val="22"/>
              </w:rPr>
              <w:t xml:space="preserve">DER </w:t>
            </w:r>
            <w:r w:rsidR="00847AA6" w:rsidRPr="00847AA6">
              <w:rPr>
                <w:rFonts w:ascii="Calibri" w:eastAsia="Calibri" w:hAnsi="Calibri" w:cs="Calibri"/>
                <w:sz w:val="22"/>
                <w:szCs w:val="22"/>
              </w:rPr>
              <w:lastRenderedPageBreak/>
              <w:t xml:space="preserve">(Designated Employer Representative)  </w:t>
            </w:r>
            <w:r>
              <w:rPr>
                <w:rFonts w:ascii="Calibri" w:eastAsia="Calibri" w:hAnsi="Calibri" w:cs="Calibri"/>
                <w:sz w:val="22"/>
                <w:szCs w:val="22"/>
              </w:rPr>
              <w:t>following DOT guidelines</w:t>
            </w:r>
            <w:r w:rsidRPr="00F61269">
              <w:rPr>
                <w:rFonts w:ascii="Calibri" w:eastAsia="Calibri" w:hAnsi="Calibri" w:cs="Calibri"/>
                <w:sz w:val="22"/>
                <w:szCs w:val="22"/>
              </w:rPr>
              <w:t>.</w:t>
            </w:r>
          </w:p>
        </w:tc>
      </w:tr>
      <w:tr w:rsidR="00824604" w14:paraId="5BB29659" w14:textId="77777777" w:rsidTr="712136B8">
        <w:trPr>
          <w:trHeight w:val="552"/>
        </w:trPr>
        <w:tc>
          <w:tcPr>
            <w:tcW w:w="1410" w:type="dxa"/>
            <w:vAlign w:val="center"/>
          </w:tcPr>
          <w:p w14:paraId="0000004B" w14:textId="77777777" w:rsidR="00824604" w:rsidRDefault="00824604">
            <w:pPr>
              <w:numPr>
                <w:ilvl w:val="0"/>
                <w:numId w:val="1"/>
              </w:numPr>
              <w:pBdr>
                <w:top w:val="nil"/>
                <w:left w:val="nil"/>
                <w:bottom w:val="nil"/>
                <w:right w:val="nil"/>
                <w:between w:val="nil"/>
              </w:pBdr>
              <w:jc w:val="center"/>
              <w:rPr>
                <w:rFonts w:ascii="Calibri" w:eastAsia="Calibri" w:hAnsi="Calibri" w:cs="Calibri"/>
                <w:sz w:val="22"/>
                <w:szCs w:val="22"/>
              </w:rPr>
            </w:pPr>
          </w:p>
        </w:tc>
        <w:tc>
          <w:tcPr>
            <w:tcW w:w="7275" w:type="dxa"/>
          </w:tcPr>
          <w:p w14:paraId="0000004C" w14:textId="77777777" w:rsidR="00824604" w:rsidRDefault="001469DD">
            <w:pPr>
              <w:rPr>
                <w:rFonts w:ascii="Calibri" w:eastAsia="Calibri" w:hAnsi="Calibri" w:cs="Calibri"/>
                <w:sz w:val="22"/>
                <w:szCs w:val="22"/>
              </w:rPr>
            </w:pPr>
            <w:r>
              <w:rPr>
                <w:rFonts w:ascii="Calibri" w:eastAsia="Calibri" w:hAnsi="Calibri" w:cs="Calibri"/>
                <w:sz w:val="22"/>
                <w:szCs w:val="22"/>
              </w:rPr>
              <w:t xml:space="preserve">The State requires that the Respondent posts testing results to a password protected online portal that is operated and maintained by the Respondent and made accessible to select State personnel. </w:t>
            </w:r>
          </w:p>
        </w:tc>
        <w:tc>
          <w:tcPr>
            <w:tcW w:w="2040" w:type="dxa"/>
            <w:shd w:val="clear" w:color="auto" w:fill="FFFFCC"/>
            <w:vAlign w:val="center"/>
          </w:tcPr>
          <w:p w14:paraId="0000004D" w14:textId="6DFB6613" w:rsidR="00824604" w:rsidRDefault="00691B32" w:rsidP="00D8629D">
            <w:pPr>
              <w:jc w:val="center"/>
              <w:rPr>
                <w:rFonts w:ascii="Calibri" w:eastAsia="Calibri" w:hAnsi="Calibri" w:cs="Calibri"/>
                <w:sz w:val="22"/>
                <w:szCs w:val="22"/>
              </w:rPr>
            </w:pPr>
            <w:r>
              <w:rPr>
                <w:rFonts w:ascii="Calibri" w:eastAsia="Calibri" w:hAnsi="Calibri" w:cs="Calibri"/>
                <w:sz w:val="22"/>
                <w:szCs w:val="22"/>
              </w:rPr>
              <w:t>Yes</w:t>
            </w:r>
          </w:p>
        </w:tc>
      </w:tr>
      <w:tr w:rsidR="00824604" w14:paraId="6D3EB19E" w14:textId="77777777" w:rsidTr="712136B8">
        <w:tc>
          <w:tcPr>
            <w:tcW w:w="1410" w:type="dxa"/>
            <w:vAlign w:val="center"/>
          </w:tcPr>
          <w:p w14:paraId="0000004E" w14:textId="77777777" w:rsidR="00824604" w:rsidRDefault="00824604">
            <w:pPr>
              <w:numPr>
                <w:ilvl w:val="0"/>
                <w:numId w:val="1"/>
              </w:numPr>
              <w:pBdr>
                <w:top w:val="nil"/>
                <w:left w:val="nil"/>
                <w:bottom w:val="nil"/>
                <w:right w:val="nil"/>
                <w:between w:val="nil"/>
              </w:pBdr>
              <w:jc w:val="center"/>
              <w:rPr>
                <w:rFonts w:ascii="Calibri" w:eastAsia="Calibri" w:hAnsi="Calibri" w:cs="Calibri"/>
                <w:sz w:val="22"/>
                <w:szCs w:val="22"/>
              </w:rPr>
            </w:pPr>
          </w:p>
        </w:tc>
        <w:tc>
          <w:tcPr>
            <w:tcW w:w="7275" w:type="dxa"/>
          </w:tcPr>
          <w:p w14:paraId="0000004F" w14:textId="77777777" w:rsidR="00824604" w:rsidRDefault="001469DD">
            <w:pPr>
              <w:rPr>
                <w:rFonts w:ascii="Calibri" w:eastAsia="Calibri" w:hAnsi="Calibri" w:cs="Calibri"/>
                <w:sz w:val="22"/>
                <w:szCs w:val="22"/>
              </w:rPr>
            </w:pPr>
            <w:r>
              <w:rPr>
                <w:rFonts w:ascii="Calibri" w:eastAsia="Calibri" w:hAnsi="Calibri" w:cs="Calibri"/>
                <w:sz w:val="22"/>
                <w:szCs w:val="22"/>
              </w:rPr>
              <w:t>The State requires that the Respondent keeps and retains all records in connection with the contract for three years from the date of final payment. These records may be audited by the State’s designated representative at any time during regular working hours. Electronic or hard copies shall be furnished at no cost to the State if requested.</w:t>
            </w:r>
          </w:p>
        </w:tc>
        <w:tc>
          <w:tcPr>
            <w:tcW w:w="2040" w:type="dxa"/>
            <w:shd w:val="clear" w:color="auto" w:fill="FFFFCC"/>
            <w:vAlign w:val="center"/>
          </w:tcPr>
          <w:p w14:paraId="00000050" w14:textId="1286FA7F" w:rsidR="00824604" w:rsidRDefault="00691B32" w:rsidP="00D8629D">
            <w:pPr>
              <w:jc w:val="center"/>
              <w:rPr>
                <w:rFonts w:ascii="Calibri" w:eastAsia="Calibri" w:hAnsi="Calibri" w:cs="Calibri"/>
                <w:sz w:val="22"/>
                <w:szCs w:val="22"/>
              </w:rPr>
            </w:pPr>
            <w:r>
              <w:rPr>
                <w:rFonts w:ascii="Calibri" w:eastAsia="Calibri" w:hAnsi="Calibri" w:cs="Calibri"/>
                <w:sz w:val="22"/>
                <w:szCs w:val="22"/>
              </w:rPr>
              <w:t>Yes</w:t>
            </w:r>
          </w:p>
        </w:tc>
      </w:tr>
      <w:tr w:rsidR="00824604" w14:paraId="1930D9B6" w14:textId="77777777" w:rsidTr="712136B8">
        <w:tc>
          <w:tcPr>
            <w:tcW w:w="1410" w:type="dxa"/>
            <w:vAlign w:val="center"/>
          </w:tcPr>
          <w:p w14:paraId="00000051" w14:textId="77777777" w:rsidR="00824604" w:rsidRDefault="00824604">
            <w:pPr>
              <w:numPr>
                <w:ilvl w:val="0"/>
                <w:numId w:val="1"/>
              </w:numPr>
              <w:pBdr>
                <w:top w:val="nil"/>
                <w:left w:val="nil"/>
                <w:bottom w:val="nil"/>
                <w:right w:val="nil"/>
                <w:between w:val="nil"/>
              </w:pBdr>
              <w:jc w:val="center"/>
              <w:rPr>
                <w:rFonts w:ascii="Calibri" w:eastAsia="Calibri" w:hAnsi="Calibri" w:cs="Calibri"/>
                <w:sz w:val="22"/>
                <w:szCs w:val="22"/>
              </w:rPr>
            </w:pPr>
          </w:p>
        </w:tc>
        <w:tc>
          <w:tcPr>
            <w:tcW w:w="7275" w:type="dxa"/>
          </w:tcPr>
          <w:p w14:paraId="00000052" w14:textId="77777777" w:rsidR="00824604" w:rsidRDefault="001469DD">
            <w:pPr>
              <w:rPr>
                <w:rFonts w:ascii="Calibri" w:eastAsia="Calibri" w:hAnsi="Calibri" w:cs="Calibri"/>
                <w:sz w:val="22"/>
                <w:szCs w:val="22"/>
              </w:rPr>
            </w:pPr>
            <w:r>
              <w:rPr>
                <w:rFonts w:ascii="Calibri" w:eastAsia="Calibri" w:hAnsi="Calibri" w:cs="Calibri"/>
                <w:sz w:val="22"/>
                <w:szCs w:val="22"/>
              </w:rPr>
              <w:t xml:space="preserve">The State requires that the Respondent provides US DOT compliant training sessions as specified in Scope of Work Section 1.4.11. </w:t>
            </w:r>
          </w:p>
        </w:tc>
        <w:tc>
          <w:tcPr>
            <w:tcW w:w="2040" w:type="dxa"/>
            <w:shd w:val="clear" w:color="auto" w:fill="FFFFCC"/>
            <w:vAlign w:val="center"/>
          </w:tcPr>
          <w:p w14:paraId="00000053" w14:textId="053F6EF8" w:rsidR="00824604" w:rsidRDefault="00D8629D" w:rsidP="00D8629D">
            <w:pPr>
              <w:jc w:val="center"/>
              <w:rPr>
                <w:rFonts w:ascii="Calibri" w:eastAsia="Calibri" w:hAnsi="Calibri" w:cs="Calibri"/>
                <w:sz w:val="22"/>
                <w:szCs w:val="22"/>
              </w:rPr>
            </w:pPr>
            <w:r>
              <w:rPr>
                <w:rFonts w:ascii="Calibri" w:eastAsia="Calibri" w:hAnsi="Calibri" w:cs="Calibri"/>
                <w:sz w:val="22"/>
                <w:szCs w:val="22"/>
              </w:rPr>
              <w:t>Yes</w:t>
            </w:r>
          </w:p>
        </w:tc>
      </w:tr>
      <w:tr w:rsidR="00824604" w14:paraId="021CD065" w14:textId="77777777" w:rsidTr="712136B8">
        <w:trPr>
          <w:trHeight w:val="675"/>
        </w:trPr>
        <w:tc>
          <w:tcPr>
            <w:tcW w:w="1410" w:type="dxa"/>
            <w:vAlign w:val="center"/>
          </w:tcPr>
          <w:p w14:paraId="00000054" w14:textId="77777777" w:rsidR="00824604" w:rsidRDefault="00824604">
            <w:pPr>
              <w:numPr>
                <w:ilvl w:val="0"/>
                <w:numId w:val="1"/>
              </w:numPr>
              <w:pBdr>
                <w:top w:val="nil"/>
                <w:left w:val="nil"/>
                <w:bottom w:val="nil"/>
                <w:right w:val="nil"/>
                <w:between w:val="nil"/>
              </w:pBdr>
              <w:jc w:val="center"/>
              <w:rPr>
                <w:rFonts w:ascii="Calibri" w:eastAsia="Calibri" w:hAnsi="Calibri" w:cs="Calibri"/>
                <w:sz w:val="22"/>
                <w:szCs w:val="22"/>
              </w:rPr>
            </w:pPr>
          </w:p>
        </w:tc>
        <w:tc>
          <w:tcPr>
            <w:tcW w:w="7275" w:type="dxa"/>
          </w:tcPr>
          <w:p w14:paraId="00000055" w14:textId="77777777" w:rsidR="00824604" w:rsidRDefault="001469DD">
            <w:pPr>
              <w:rPr>
                <w:rFonts w:ascii="Calibri" w:eastAsia="Calibri" w:hAnsi="Calibri" w:cs="Calibri"/>
                <w:sz w:val="22"/>
                <w:szCs w:val="22"/>
              </w:rPr>
            </w:pPr>
            <w:r>
              <w:rPr>
                <w:rFonts w:ascii="Calibri" w:eastAsia="Calibri" w:hAnsi="Calibri" w:cs="Calibri"/>
                <w:sz w:val="22"/>
                <w:szCs w:val="22"/>
              </w:rPr>
              <w:t>The State requires that the Respondent accepts the forms of payment specified in Scope of Work section 1.4.13.</w:t>
            </w:r>
          </w:p>
        </w:tc>
        <w:tc>
          <w:tcPr>
            <w:tcW w:w="2040" w:type="dxa"/>
            <w:shd w:val="clear" w:color="auto" w:fill="FFFFCC"/>
            <w:vAlign w:val="center"/>
          </w:tcPr>
          <w:p w14:paraId="00000056" w14:textId="24083845" w:rsidR="00824604" w:rsidRDefault="00D8629D" w:rsidP="00D8629D">
            <w:pPr>
              <w:jc w:val="center"/>
              <w:rPr>
                <w:rFonts w:ascii="Calibri" w:eastAsia="Calibri" w:hAnsi="Calibri" w:cs="Calibri"/>
                <w:sz w:val="22"/>
                <w:szCs w:val="22"/>
              </w:rPr>
            </w:pPr>
            <w:r>
              <w:rPr>
                <w:rFonts w:ascii="Calibri" w:eastAsia="Calibri" w:hAnsi="Calibri" w:cs="Calibri"/>
                <w:sz w:val="22"/>
                <w:szCs w:val="22"/>
              </w:rPr>
              <w:t>Yes</w:t>
            </w:r>
          </w:p>
        </w:tc>
      </w:tr>
      <w:tr w:rsidR="00824604" w14:paraId="26736BCA" w14:textId="77777777" w:rsidTr="712136B8">
        <w:trPr>
          <w:trHeight w:val="675"/>
        </w:trPr>
        <w:tc>
          <w:tcPr>
            <w:tcW w:w="1410" w:type="dxa"/>
            <w:vAlign w:val="center"/>
          </w:tcPr>
          <w:p w14:paraId="00000057" w14:textId="77777777" w:rsidR="00824604" w:rsidRDefault="00824604">
            <w:pPr>
              <w:numPr>
                <w:ilvl w:val="0"/>
                <w:numId w:val="1"/>
              </w:numPr>
              <w:pBdr>
                <w:top w:val="nil"/>
                <w:left w:val="nil"/>
                <w:bottom w:val="nil"/>
                <w:right w:val="nil"/>
                <w:between w:val="nil"/>
              </w:pBdr>
              <w:jc w:val="center"/>
              <w:rPr>
                <w:rFonts w:ascii="Calibri" w:eastAsia="Calibri" w:hAnsi="Calibri" w:cs="Calibri"/>
                <w:sz w:val="22"/>
                <w:szCs w:val="22"/>
              </w:rPr>
            </w:pPr>
          </w:p>
        </w:tc>
        <w:tc>
          <w:tcPr>
            <w:tcW w:w="7275" w:type="dxa"/>
          </w:tcPr>
          <w:p w14:paraId="00000058" w14:textId="77777777" w:rsidR="00824604" w:rsidRDefault="001469DD">
            <w:pPr>
              <w:rPr>
                <w:rFonts w:ascii="Calibri" w:eastAsia="Calibri" w:hAnsi="Calibri" w:cs="Calibri"/>
                <w:sz w:val="22"/>
                <w:szCs w:val="22"/>
              </w:rPr>
            </w:pPr>
            <w:r>
              <w:rPr>
                <w:rFonts w:ascii="Calibri" w:eastAsia="Calibri" w:hAnsi="Calibri" w:cs="Calibri"/>
                <w:sz w:val="22"/>
                <w:szCs w:val="22"/>
              </w:rPr>
              <w:t>The State requires that the Respondent adheres to the policies and standards defined in the Indiana Office of Technology’s (IOT) Information Security Framework (ISF), as specified in Scope of Work Section 1.4.10.</w:t>
            </w:r>
          </w:p>
        </w:tc>
        <w:tc>
          <w:tcPr>
            <w:tcW w:w="2040" w:type="dxa"/>
            <w:shd w:val="clear" w:color="auto" w:fill="FFFFCC"/>
            <w:vAlign w:val="center"/>
          </w:tcPr>
          <w:p w14:paraId="00000059" w14:textId="3F1E136F" w:rsidR="00824604" w:rsidRDefault="00FE1969" w:rsidP="004049FB">
            <w:pPr>
              <w:jc w:val="center"/>
              <w:rPr>
                <w:rFonts w:ascii="Calibri" w:eastAsia="Calibri" w:hAnsi="Calibri" w:cs="Calibri"/>
                <w:sz w:val="22"/>
                <w:szCs w:val="22"/>
              </w:rPr>
            </w:pPr>
            <w:r>
              <w:rPr>
                <w:rFonts w:ascii="Calibri" w:eastAsia="Calibri" w:hAnsi="Calibri" w:cs="Calibri"/>
                <w:sz w:val="22"/>
                <w:szCs w:val="22"/>
              </w:rPr>
              <w:t xml:space="preserve">DISA understands and acknowledges this request. </w:t>
            </w:r>
            <w:r w:rsidR="004049FB">
              <w:rPr>
                <w:rFonts w:ascii="Calibri" w:eastAsia="Calibri" w:hAnsi="Calibri" w:cs="Calibri"/>
                <w:sz w:val="22"/>
                <w:szCs w:val="22"/>
              </w:rPr>
              <w:t xml:space="preserve">Please refer </w:t>
            </w:r>
            <w:r w:rsidR="00E5728E">
              <w:rPr>
                <w:rFonts w:ascii="Calibri" w:eastAsia="Calibri" w:hAnsi="Calibri" w:cs="Calibri"/>
                <w:sz w:val="22"/>
                <w:szCs w:val="22"/>
              </w:rPr>
              <w:t xml:space="preserve">to </w:t>
            </w:r>
            <w:r w:rsidR="004049FB">
              <w:rPr>
                <w:rFonts w:ascii="Calibri" w:eastAsia="Calibri" w:hAnsi="Calibri" w:cs="Calibri"/>
                <w:sz w:val="22"/>
                <w:szCs w:val="22"/>
              </w:rPr>
              <w:t xml:space="preserve">our response to Question 1.4.10.2 within Attachment F </w:t>
            </w:r>
            <w:r w:rsidR="00634279">
              <w:rPr>
                <w:rFonts w:ascii="Calibri" w:eastAsia="Calibri" w:hAnsi="Calibri" w:cs="Calibri"/>
                <w:sz w:val="22"/>
                <w:szCs w:val="22"/>
              </w:rPr>
              <w:t xml:space="preserve">- </w:t>
            </w:r>
            <w:r w:rsidR="004049FB">
              <w:rPr>
                <w:rFonts w:ascii="Calibri" w:eastAsia="Calibri" w:hAnsi="Calibri" w:cs="Calibri"/>
                <w:sz w:val="22"/>
                <w:szCs w:val="22"/>
              </w:rPr>
              <w:t>Technical Proposal</w:t>
            </w:r>
            <w:r w:rsidR="00634279">
              <w:rPr>
                <w:rFonts w:ascii="Calibri" w:eastAsia="Calibri" w:hAnsi="Calibri" w:cs="Calibri"/>
                <w:sz w:val="22"/>
                <w:szCs w:val="22"/>
              </w:rPr>
              <w:t xml:space="preserve"> – DISA’s Response (09.27.2024)</w:t>
            </w:r>
            <w:r w:rsidR="004049FB">
              <w:rPr>
                <w:rFonts w:ascii="Calibri" w:eastAsia="Calibri" w:hAnsi="Calibri" w:cs="Calibri"/>
                <w:sz w:val="22"/>
                <w:szCs w:val="22"/>
              </w:rPr>
              <w:t>.</w:t>
            </w:r>
          </w:p>
        </w:tc>
      </w:tr>
    </w:tbl>
    <w:p w14:paraId="0000005A" w14:textId="77777777" w:rsidR="00824604" w:rsidRDefault="00824604">
      <w:pPr>
        <w:widowControl/>
        <w:rPr>
          <w:rFonts w:ascii="Calibri" w:eastAsia="Calibri" w:hAnsi="Calibri" w:cs="Calibri"/>
          <w:sz w:val="22"/>
          <w:szCs w:val="22"/>
        </w:rPr>
      </w:pPr>
    </w:p>
    <w:sectPr w:rsidR="00824604">
      <w:headerReference w:type="default" r:id="rId11"/>
      <w:footerReference w:type="default" r:id="rId12"/>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6EF069" w14:textId="77777777" w:rsidR="00961332" w:rsidRDefault="00961332">
      <w:r>
        <w:separator/>
      </w:r>
    </w:p>
  </w:endnote>
  <w:endnote w:type="continuationSeparator" w:id="0">
    <w:p w14:paraId="74DB2A4C" w14:textId="77777777" w:rsidR="00961332" w:rsidRDefault="00961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w:altName w:val="Courier New"/>
    <w:panose1 w:val="02070409020205020404"/>
    <w:charset w:val="00"/>
    <w:family w:val="modern"/>
    <w:pitch w:val="fixed"/>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B" w14:textId="0DBF7400" w:rsidR="00824604" w:rsidRDefault="299CC879" w:rsidP="299CC879">
    <w:pPr>
      <w:pBdr>
        <w:top w:val="nil"/>
        <w:left w:val="nil"/>
        <w:bottom w:val="nil"/>
        <w:right w:val="nil"/>
        <w:between w:val="nil"/>
      </w:pBdr>
      <w:tabs>
        <w:tab w:val="center" w:pos="4680"/>
        <w:tab w:val="right" w:pos="9360"/>
      </w:tabs>
      <w:rPr>
        <w:rFonts w:ascii="Calibri" w:eastAsia="Calibri" w:hAnsi="Calibri" w:cs="Calibri"/>
        <w:color w:val="000000"/>
        <w:sz w:val="20"/>
        <w:szCs w:val="20"/>
      </w:rPr>
    </w:pPr>
    <w:r w:rsidRPr="299CC879">
      <w:rPr>
        <w:rFonts w:ascii="Calibri" w:eastAsia="Calibri" w:hAnsi="Calibri" w:cs="Calibri"/>
        <w:b/>
        <w:bCs/>
        <w:color w:val="000000" w:themeColor="text1"/>
        <w:sz w:val="20"/>
        <w:szCs w:val="20"/>
      </w:rPr>
      <w:t>RFP #25- 80854</w:t>
    </w:r>
    <w:r w:rsidRPr="299CC879">
      <w:rPr>
        <w:rFonts w:ascii="Calibri" w:eastAsia="Calibri" w:hAnsi="Calibri" w:cs="Calibri"/>
        <w:color w:val="000000" w:themeColor="text1"/>
        <w:sz w:val="20"/>
        <w:szCs w:val="20"/>
      </w:rPr>
      <w:t xml:space="preserve"> Employment Alcohol and Drug Testing Services</w:t>
    </w:r>
    <w:r w:rsidR="001469DD">
      <w:tab/>
    </w:r>
  </w:p>
  <w:p w14:paraId="0000005C" w14:textId="5711AA77" w:rsidR="00824604" w:rsidRDefault="001469DD">
    <w:pPr>
      <w:pBdr>
        <w:top w:val="nil"/>
        <w:left w:val="nil"/>
        <w:bottom w:val="nil"/>
        <w:right w:val="nil"/>
        <w:between w:val="nil"/>
      </w:pBdr>
      <w:tabs>
        <w:tab w:val="center" w:pos="4680"/>
        <w:tab w:val="right" w:pos="9360"/>
      </w:tabs>
      <w:rPr>
        <w:rFonts w:ascii="Calibri" w:eastAsia="Calibri" w:hAnsi="Calibri" w:cs="Calibri"/>
        <w:color w:val="000000"/>
        <w:sz w:val="20"/>
        <w:szCs w:val="20"/>
      </w:rPr>
    </w:pPr>
    <w:r>
      <w:rPr>
        <w:rFonts w:ascii="Calibri" w:eastAsia="Calibri" w:hAnsi="Calibri" w:cs="Calibri"/>
        <w:b/>
        <w:color w:val="000000"/>
        <w:sz w:val="20"/>
        <w:szCs w:val="20"/>
      </w:rPr>
      <w:t xml:space="preserve">Attachment F1 </w:t>
    </w:r>
    <w:r>
      <w:rPr>
        <w:rFonts w:ascii="Calibri" w:eastAsia="Calibri" w:hAnsi="Calibri" w:cs="Calibri"/>
        <w:color w:val="000000"/>
        <w:sz w:val="20"/>
        <w:szCs w:val="20"/>
      </w:rPr>
      <w:t>Minimum Requirements Form</w:t>
    </w:r>
    <w:r>
      <w:rPr>
        <w:rFonts w:ascii="Calibri" w:eastAsia="Calibri" w:hAnsi="Calibri" w:cs="Calibri"/>
        <w:color w:val="000000"/>
        <w:sz w:val="20"/>
        <w:szCs w:val="20"/>
      </w:rPr>
      <w:tab/>
    </w:r>
    <w:r>
      <w:rPr>
        <w:rFonts w:ascii="Calibri" w:eastAsia="Calibri" w:hAnsi="Calibri" w:cs="Calibri"/>
        <w:color w:val="000000"/>
        <w:sz w:val="20"/>
        <w:szCs w:val="20"/>
      </w:rPr>
      <w:tab/>
      <w:t xml:space="preserve">Page </w:t>
    </w:r>
    <w:r>
      <w:rPr>
        <w:rFonts w:ascii="Calibri" w:eastAsia="Calibri" w:hAnsi="Calibri" w:cs="Calibri"/>
        <w:b/>
        <w:color w:val="000000"/>
        <w:sz w:val="20"/>
        <w:szCs w:val="20"/>
      </w:rPr>
      <w:fldChar w:fldCharType="begin"/>
    </w:r>
    <w:r>
      <w:rPr>
        <w:rFonts w:ascii="Calibri" w:eastAsia="Calibri" w:hAnsi="Calibri" w:cs="Calibri"/>
        <w:b/>
        <w:color w:val="000000"/>
        <w:sz w:val="20"/>
        <w:szCs w:val="20"/>
      </w:rPr>
      <w:instrText>PAGE</w:instrText>
    </w:r>
    <w:r>
      <w:rPr>
        <w:rFonts w:ascii="Calibri" w:eastAsia="Calibri" w:hAnsi="Calibri" w:cs="Calibri"/>
        <w:b/>
        <w:color w:val="000000"/>
        <w:sz w:val="20"/>
        <w:szCs w:val="20"/>
      </w:rPr>
      <w:fldChar w:fldCharType="separate"/>
    </w:r>
    <w:r w:rsidR="00635E70">
      <w:rPr>
        <w:rFonts w:ascii="Calibri" w:eastAsia="Calibri" w:hAnsi="Calibri" w:cs="Calibri"/>
        <w:b/>
        <w:noProof/>
        <w:color w:val="000000"/>
        <w:sz w:val="20"/>
        <w:szCs w:val="20"/>
      </w:rPr>
      <w:t>1</w:t>
    </w:r>
    <w:r>
      <w:rPr>
        <w:rFonts w:ascii="Calibri" w:eastAsia="Calibri" w:hAnsi="Calibri" w:cs="Calibri"/>
        <w:b/>
        <w:color w:val="000000"/>
        <w:sz w:val="20"/>
        <w:szCs w:val="20"/>
      </w:rPr>
      <w:fldChar w:fldCharType="end"/>
    </w:r>
    <w:r>
      <w:rPr>
        <w:rFonts w:ascii="Calibri" w:eastAsia="Calibri" w:hAnsi="Calibri" w:cs="Calibri"/>
        <w:b/>
        <w:color w:val="000000"/>
        <w:sz w:val="20"/>
        <w:szCs w:val="20"/>
      </w:rPr>
      <w:t xml:space="preserve"> </w:t>
    </w:r>
    <w:r>
      <w:rPr>
        <w:rFonts w:ascii="Calibri" w:eastAsia="Calibri" w:hAnsi="Calibri" w:cs="Calibri"/>
        <w:color w:val="000000"/>
        <w:sz w:val="20"/>
        <w:szCs w:val="20"/>
      </w:rPr>
      <w:t>of</w:t>
    </w:r>
    <w:r>
      <w:rPr>
        <w:rFonts w:ascii="Calibri" w:eastAsia="Calibri" w:hAnsi="Calibri" w:cs="Calibri"/>
        <w:b/>
        <w:color w:val="000000"/>
        <w:sz w:val="20"/>
        <w:szCs w:val="20"/>
      </w:rPr>
      <w:t xml:space="preserve"> </w:t>
    </w:r>
    <w:r>
      <w:rPr>
        <w:rFonts w:ascii="Calibri" w:eastAsia="Calibri" w:hAnsi="Calibri" w:cs="Calibri"/>
        <w:b/>
        <w:color w:val="000000"/>
        <w:sz w:val="20"/>
        <w:szCs w:val="20"/>
      </w:rPr>
      <w:fldChar w:fldCharType="begin"/>
    </w:r>
    <w:r>
      <w:rPr>
        <w:rFonts w:ascii="Calibri" w:eastAsia="Calibri" w:hAnsi="Calibri" w:cs="Calibri"/>
        <w:b/>
        <w:color w:val="000000"/>
        <w:sz w:val="20"/>
        <w:szCs w:val="20"/>
      </w:rPr>
      <w:instrText>NUMPAGES</w:instrText>
    </w:r>
    <w:r>
      <w:rPr>
        <w:rFonts w:ascii="Calibri" w:eastAsia="Calibri" w:hAnsi="Calibri" w:cs="Calibri"/>
        <w:b/>
        <w:color w:val="000000"/>
        <w:sz w:val="20"/>
        <w:szCs w:val="20"/>
      </w:rPr>
      <w:fldChar w:fldCharType="separate"/>
    </w:r>
    <w:r w:rsidR="00635E70">
      <w:rPr>
        <w:rFonts w:ascii="Calibri" w:eastAsia="Calibri" w:hAnsi="Calibri" w:cs="Calibri"/>
        <w:b/>
        <w:noProof/>
        <w:color w:val="000000"/>
        <w:sz w:val="20"/>
        <w:szCs w:val="20"/>
      </w:rPr>
      <w:t>2</w:t>
    </w:r>
    <w:r>
      <w:rPr>
        <w:rFonts w:ascii="Calibri" w:eastAsia="Calibri" w:hAnsi="Calibri" w:cs="Calibri"/>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35EDEE" w14:textId="77777777" w:rsidR="00961332" w:rsidRDefault="00961332">
      <w:r>
        <w:separator/>
      </w:r>
    </w:p>
  </w:footnote>
  <w:footnote w:type="continuationSeparator" w:id="0">
    <w:p w14:paraId="086CD27C" w14:textId="77777777" w:rsidR="00961332" w:rsidRDefault="009613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600"/>
      <w:gridCol w:w="3600"/>
      <w:gridCol w:w="3600"/>
    </w:tblGrid>
    <w:tr w:rsidR="299CC879" w14:paraId="2BD7824A" w14:textId="77777777" w:rsidTr="299CC879">
      <w:trPr>
        <w:trHeight w:val="300"/>
      </w:trPr>
      <w:tc>
        <w:tcPr>
          <w:tcW w:w="3600" w:type="dxa"/>
        </w:tcPr>
        <w:p w14:paraId="11F6B583" w14:textId="111D0457" w:rsidR="299CC879" w:rsidRDefault="299CC879" w:rsidP="299CC879">
          <w:pPr>
            <w:pStyle w:val="Header"/>
            <w:ind w:left="-115"/>
          </w:pPr>
        </w:p>
      </w:tc>
      <w:tc>
        <w:tcPr>
          <w:tcW w:w="3600" w:type="dxa"/>
        </w:tcPr>
        <w:p w14:paraId="4756D684" w14:textId="10A74581" w:rsidR="299CC879" w:rsidRDefault="299CC879" w:rsidP="299CC879">
          <w:pPr>
            <w:pStyle w:val="Header"/>
            <w:jc w:val="center"/>
          </w:pPr>
        </w:p>
      </w:tc>
      <w:tc>
        <w:tcPr>
          <w:tcW w:w="3600" w:type="dxa"/>
        </w:tcPr>
        <w:p w14:paraId="3BE4DDB2" w14:textId="591FC423" w:rsidR="299CC879" w:rsidRDefault="299CC879" w:rsidP="299CC879">
          <w:pPr>
            <w:pStyle w:val="Header"/>
            <w:ind w:right="-115"/>
            <w:jc w:val="right"/>
          </w:pPr>
        </w:p>
      </w:tc>
    </w:tr>
  </w:tbl>
  <w:p w14:paraId="2B59F065" w14:textId="0C40F1CF" w:rsidR="299CC879" w:rsidRDefault="299CC879" w:rsidP="299CC8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123931"/>
    <w:multiLevelType w:val="multilevel"/>
    <w:tmpl w:val="B91AB07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41651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604"/>
    <w:rsid w:val="000D7C16"/>
    <w:rsid w:val="001469DD"/>
    <w:rsid w:val="00357565"/>
    <w:rsid w:val="003A11A2"/>
    <w:rsid w:val="003A5D2D"/>
    <w:rsid w:val="004049FB"/>
    <w:rsid w:val="00430F10"/>
    <w:rsid w:val="0044256E"/>
    <w:rsid w:val="00634279"/>
    <w:rsid w:val="00635E70"/>
    <w:rsid w:val="00640F12"/>
    <w:rsid w:val="00691B32"/>
    <w:rsid w:val="006A3A59"/>
    <w:rsid w:val="00795173"/>
    <w:rsid w:val="007F6A3E"/>
    <w:rsid w:val="0080041D"/>
    <w:rsid w:val="00824604"/>
    <w:rsid w:val="00847AA6"/>
    <w:rsid w:val="00852D36"/>
    <w:rsid w:val="008C3399"/>
    <w:rsid w:val="0090266C"/>
    <w:rsid w:val="00961332"/>
    <w:rsid w:val="00994269"/>
    <w:rsid w:val="00A22760"/>
    <w:rsid w:val="00A322FD"/>
    <w:rsid w:val="00A737B0"/>
    <w:rsid w:val="00AC339A"/>
    <w:rsid w:val="00B23640"/>
    <w:rsid w:val="00B37D14"/>
    <w:rsid w:val="00B809B0"/>
    <w:rsid w:val="00B84774"/>
    <w:rsid w:val="00B9296F"/>
    <w:rsid w:val="00C80ACB"/>
    <w:rsid w:val="00D8629D"/>
    <w:rsid w:val="00D8739D"/>
    <w:rsid w:val="00D944E4"/>
    <w:rsid w:val="00DF3C99"/>
    <w:rsid w:val="00E5728E"/>
    <w:rsid w:val="00EC32DA"/>
    <w:rsid w:val="00F655B0"/>
    <w:rsid w:val="00FE1969"/>
    <w:rsid w:val="00FE334D"/>
    <w:rsid w:val="1F7A4545"/>
    <w:rsid w:val="299CC879"/>
    <w:rsid w:val="2CFB8D9F"/>
    <w:rsid w:val="30E1916E"/>
    <w:rsid w:val="315EF2EB"/>
    <w:rsid w:val="340DA810"/>
    <w:rsid w:val="36DF0B78"/>
    <w:rsid w:val="3AFD4B9B"/>
    <w:rsid w:val="427CD267"/>
    <w:rsid w:val="45834535"/>
    <w:rsid w:val="491D4872"/>
    <w:rsid w:val="4AF95B56"/>
    <w:rsid w:val="4E97BF8B"/>
    <w:rsid w:val="514A00BC"/>
    <w:rsid w:val="5D3503CC"/>
    <w:rsid w:val="6E7F63F7"/>
    <w:rsid w:val="712136B8"/>
    <w:rsid w:val="78D21E98"/>
    <w:rsid w:val="7A6159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CDE92"/>
  <w15:docId w15:val="{3FF09D8B-E75C-4961-B414-A9B3650AF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w:eastAsia="Courier" w:hAnsi="Courier" w:cs="Courier"/>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1469DD"/>
    <w:pPr>
      <w:tabs>
        <w:tab w:val="center" w:pos="4680"/>
        <w:tab w:val="right" w:pos="9360"/>
      </w:tabs>
    </w:pPr>
  </w:style>
  <w:style w:type="character" w:customStyle="1" w:styleId="HeaderChar">
    <w:name w:val="Header Char"/>
    <w:basedOn w:val="DefaultParagraphFont"/>
    <w:link w:val="Header"/>
    <w:uiPriority w:val="99"/>
    <w:rsid w:val="001469DD"/>
  </w:style>
  <w:style w:type="paragraph" w:styleId="Footer">
    <w:name w:val="footer"/>
    <w:basedOn w:val="Normal"/>
    <w:link w:val="FooterChar"/>
    <w:uiPriority w:val="99"/>
    <w:unhideWhenUsed/>
    <w:rsid w:val="001469DD"/>
    <w:pPr>
      <w:tabs>
        <w:tab w:val="center" w:pos="4680"/>
        <w:tab w:val="right" w:pos="9360"/>
      </w:tabs>
    </w:pPr>
  </w:style>
  <w:style w:type="character" w:customStyle="1" w:styleId="FooterChar">
    <w:name w:val="Footer Char"/>
    <w:basedOn w:val="DefaultParagraphFont"/>
    <w:link w:val="Footer"/>
    <w:uiPriority w:val="99"/>
    <w:rsid w:val="001469DD"/>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357565"/>
    <w:pPr>
      <w:widowControl/>
    </w:pPr>
  </w:style>
  <w:style w:type="paragraph" w:styleId="CommentSubject">
    <w:name w:val="annotation subject"/>
    <w:basedOn w:val="CommentText"/>
    <w:next w:val="CommentText"/>
    <w:link w:val="CommentSubjectChar"/>
    <w:uiPriority w:val="99"/>
    <w:semiHidden/>
    <w:unhideWhenUsed/>
    <w:rsid w:val="00430F10"/>
    <w:rPr>
      <w:b/>
      <w:bCs/>
    </w:rPr>
  </w:style>
  <w:style w:type="character" w:customStyle="1" w:styleId="CommentSubjectChar">
    <w:name w:val="Comment Subject Char"/>
    <w:basedOn w:val="CommentTextChar"/>
    <w:link w:val="CommentSubject"/>
    <w:uiPriority w:val="99"/>
    <w:semiHidden/>
    <w:rsid w:val="00430F1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f70fce4-3efb-48f8-83f5-2b7c87ac6788">
      <Terms xmlns="http://schemas.microsoft.com/office/infopath/2007/PartnerControls"/>
    </lcf76f155ced4ddcb4097134ff3c332f>
    <TaxCatchAll xmlns="8e6e6ee2-5d99-4405-8efc-d2296108c826" xsi:nil="true"/>
    <SharedWithUsers xmlns="8e6e6ee2-5d99-4405-8efc-d2296108c826">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D577C50DA3944D9A40A6609ECF3C30" ma:contentTypeVersion="7" ma:contentTypeDescription="Create a new document." ma:contentTypeScope="" ma:versionID="78e18b73b23540e4da627fe8420bc3fc">
  <xsd:schema xmlns:xsd="http://www.w3.org/2001/XMLSchema" xmlns:xs="http://www.w3.org/2001/XMLSchema" xmlns:p="http://schemas.microsoft.com/office/2006/metadata/properties" xmlns:ns2="7F70FCE4-3EFB-48F8-83F5-2B7C87AC6788" xmlns:ns3="8e6e6ee2-5d99-4405-8efc-d2296108c826" xmlns:ns4="7f70fce4-3efb-48f8-83f5-2b7c87ac6788" targetNamespace="http://schemas.microsoft.com/office/2006/metadata/properties" ma:root="true" ma:fieldsID="96ef0b283b421f311c468843fccac3f6" ns2:_="" ns3:_="" ns4:_="">
    <xsd:import namespace="7F70FCE4-3EFB-48F8-83F5-2B7C87AC6788"/>
    <xsd:import namespace="8e6e6ee2-5d99-4405-8efc-d2296108c826"/>
    <xsd:import namespace="7f70fce4-3efb-48f8-83f5-2b7c87ac67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4:MediaServiceObjectDetectorVersions" minOccurs="0"/>
                <xsd:element ref="ns4:lcf76f155ced4ddcb4097134ff3c332f" minOccurs="0"/>
                <xsd:element ref="ns3:TaxCatchAll"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70FCE4-3EFB-48F8-83F5-2B7C87AC67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6e6ee2-5d99-4405-8efc-d2296108c82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9df4a07-01e3-44a8-ab57-8ceb07c2597d}" ma:internalName="TaxCatchAll" ma:showField="CatchAllData" ma:web="8e6e6ee2-5d99-4405-8efc-d2296108c82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f70fce4-3efb-48f8-83f5-2b7c87ac6788"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4a43acc-9b4a-44fc-898c-97cae8ec8a80"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CQmdBTKbU65pnHL+TUEYVHlmQA==">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</go:docsCustomData>
</go:gDocsCustomXmlDataStorage>
</file>

<file path=customXml/itemProps1.xml><?xml version="1.0" encoding="utf-8"?>
<ds:datastoreItem xmlns:ds="http://schemas.openxmlformats.org/officeDocument/2006/customXml" ds:itemID="{162DBBA7-E1E2-43FE-9176-8787B7D131E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7F70FCE4-3EFB-48F8-83F5-2B7C87AC6788"/>
    <ds:schemaRef ds:uri="http://schemas.microsoft.com/office/infopath/2007/PartnerControls"/>
    <ds:schemaRef ds:uri="7f70fce4-3efb-48f8-83f5-2b7c87ac6788"/>
    <ds:schemaRef ds:uri="8e6e6ee2-5d99-4405-8efc-d2296108c826"/>
    <ds:schemaRef ds:uri="http://www.w3.org/XML/1998/namespace"/>
    <ds:schemaRef ds:uri="http://purl.org/dc/dcmitype/"/>
  </ds:schemaRefs>
</ds:datastoreItem>
</file>

<file path=customXml/itemProps2.xml><?xml version="1.0" encoding="utf-8"?>
<ds:datastoreItem xmlns:ds="http://schemas.openxmlformats.org/officeDocument/2006/customXml" ds:itemID="{FAC6A42D-3A3D-4775-B96A-441A0909DBB6}">
  <ds:schemaRefs>
    <ds:schemaRef ds:uri="http://schemas.microsoft.com/sharepoint/v3/contenttype/forms"/>
  </ds:schemaRefs>
</ds:datastoreItem>
</file>

<file path=customXml/itemProps3.xml><?xml version="1.0" encoding="utf-8"?>
<ds:datastoreItem xmlns:ds="http://schemas.openxmlformats.org/officeDocument/2006/customXml" ds:itemID="{CFEA5C76-C7FF-4139-9AF3-98508F8D33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70FCE4-3EFB-48F8-83F5-2B7C87AC6788"/>
    <ds:schemaRef ds:uri="8e6e6ee2-5d99-4405-8efc-d2296108c826"/>
    <ds:schemaRef ds:uri="7f70fce4-3efb-48f8-83f5-2b7c87ac67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933</Words>
  <Characters>5322</Characters>
  <Application>Microsoft Office Word</Application>
  <DocSecurity>0</DocSecurity>
  <Lines>44</Lines>
  <Paragraphs>12</Paragraphs>
  <ScaleCrop>false</ScaleCrop>
  <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Garcia, Christina</dc:creator>
  <cp:lastModifiedBy>Garcia, Christina</cp:lastModifiedBy>
  <cp:revision>2</cp:revision>
  <dcterms:created xsi:type="dcterms:W3CDTF">2024-09-30T15:40:00Z</dcterms:created>
  <dcterms:modified xsi:type="dcterms:W3CDTF">2024-09-30T15:40:00Z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0x010100DBD577C50DA3944D9A40A6609ECF3C30</vt:lpwstr>
  </property>
  <property fmtid="{D5CDD505-2E9C-101B-9397-08002B2CF9AE}" pid="3" name="Order">
    <vt:r8>397600</vt:r8>
  </property>
  <property fmtid="{D5CDD505-2E9C-101B-9397-08002B2CF9AE}" pid="4" name="ComplianceAssetId">
    <vt:lpwstr/>
  </property>
  <property fmtid="{D5CDD505-2E9C-101B-9397-08002B2CF9AE}" pid="5" name="MediaServiceImageTags">
    <vt:lpwstr/>
  </property>
</Properties>
</file>